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6535F" w14:textId="77777777" w:rsidR="00AC6F22" w:rsidRPr="00D363CB" w:rsidRDefault="00AC6F22" w:rsidP="00AC6F22">
      <w:pPr>
        <w:ind w:right="0"/>
        <w:rPr>
          <w:rFonts w:ascii="Times New Roman" w:eastAsia="Times New Roman" w:hAnsi="Times New Roman" w:cs="Times New Roman"/>
          <w:b/>
          <w:sz w:val="24"/>
          <w:szCs w:val="24"/>
        </w:rPr>
      </w:pPr>
      <w:bookmarkStart w:id="0" w:name="_GoBack"/>
      <w:bookmarkEnd w:id="0"/>
      <w:r w:rsidRPr="00D363CB">
        <w:rPr>
          <w:rFonts w:ascii="Times New Roman" w:eastAsia="Times New Roman" w:hAnsi="Times New Roman" w:cs="Times New Roman"/>
          <w:b/>
          <w:sz w:val="24"/>
          <w:szCs w:val="24"/>
        </w:rPr>
        <w:t>Dr. Jeffrey T. Leigh, Ph.D.</w:t>
      </w:r>
    </w:p>
    <w:p w14:paraId="07E9448C" w14:textId="77777777" w:rsidR="00AC6F22" w:rsidRPr="00D363CB" w:rsidRDefault="00AC6F22" w:rsidP="00AC6F22">
      <w:pPr>
        <w:spacing w:before="240"/>
        <w:ind w:right="0"/>
        <w:jc w:val="center"/>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HIS</w:t>
      </w:r>
      <w:r>
        <w:rPr>
          <w:rFonts w:ascii="Times New Roman" w:eastAsia="Times New Roman" w:hAnsi="Times New Roman" w:cs="Times New Roman"/>
          <w:b/>
          <w:sz w:val="24"/>
          <w:szCs w:val="24"/>
        </w:rPr>
        <w:t>T</w:t>
      </w:r>
      <w:r w:rsidRPr="00D363CB">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02</w:t>
      </w:r>
    </w:p>
    <w:p w14:paraId="1AF76AF4" w14:textId="77777777" w:rsidR="00AC6F22" w:rsidRPr="00D363CB" w:rsidRDefault="00AC6F22" w:rsidP="00AC6F22">
      <w:pPr>
        <w:ind w:right="0"/>
        <w:jc w:val="center"/>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WORLD HISTORY SINCE 1500</w:t>
      </w:r>
    </w:p>
    <w:p w14:paraId="20CEE00B" w14:textId="77777777" w:rsidR="00AC6F22" w:rsidRPr="00007F99" w:rsidRDefault="00AC6F22" w:rsidP="00AC6F22">
      <w:pPr>
        <w:ind w:right="0"/>
        <w:jc w:val="center"/>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rPr>
        <w:t>Fall 2019</w:t>
      </w:r>
    </w:p>
    <w:p w14:paraId="3B75D1D3" w14:textId="77777777" w:rsidR="00AC6F22" w:rsidRPr="00D363CB" w:rsidRDefault="00AC6F22" w:rsidP="00AC6F22">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u w:val="single"/>
        </w:rPr>
        <w:t>TEXTS</w:t>
      </w:r>
      <w:r w:rsidRPr="00D363CB">
        <w:rPr>
          <w:rFonts w:ascii="Times New Roman" w:eastAsia="Times New Roman" w:hAnsi="Times New Roman" w:cs="Times New Roman"/>
          <w:b/>
          <w:sz w:val="24"/>
          <w:szCs w:val="24"/>
        </w:rPr>
        <w:t>:</w:t>
      </w:r>
      <w:r w:rsidRPr="00D363CB">
        <w:rPr>
          <w:rFonts w:ascii="Times New Roman" w:eastAsia="Times New Roman" w:hAnsi="Times New Roman" w:cs="Times New Roman"/>
          <w:sz w:val="24"/>
          <w:szCs w:val="24"/>
        </w:rPr>
        <w:t xml:space="preserve">  </w:t>
      </w:r>
    </w:p>
    <w:p w14:paraId="31FF5E99" w14:textId="77777777" w:rsidR="00AC6F22" w:rsidRDefault="00AC6F22" w:rsidP="00AC6F22">
      <w:pPr>
        <w:numPr>
          <w:ilvl w:val="0"/>
          <w:numId w:val="1"/>
        </w:numPr>
        <w:spacing w:before="240"/>
        <w:ind w:left="1080" w:right="0"/>
        <w:contextualSpacing/>
        <w:rPr>
          <w:rFonts w:ascii="Times New Roman" w:hAnsi="Times New Roman" w:cs="Times New Roman"/>
          <w:sz w:val="24"/>
          <w:szCs w:val="24"/>
        </w:rPr>
      </w:pPr>
      <w:r>
        <w:rPr>
          <w:rFonts w:ascii="Times New Roman" w:hAnsi="Times New Roman" w:cs="Times New Roman"/>
          <w:sz w:val="24"/>
          <w:szCs w:val="24"/>
        </w:rPr>
        <w:t xml:space="preserve">Traditions and Encounters, </w:t>
      </w:r>
      <w:r w:rsidRPr="00D9319E">
        <w:rPr>
          <w:rFonts w:ascii="Times New Roman" w:hAnsi="Times New Roman" w:cs="Times New Roman"/>
          <w:b/>
          <w:bCs/>
          <w:sz w:val="24"/>
          <w:szCs w:val="24"/>
        </w:rPr>
        <w:t>6</w:t>
      </w:r>
      <w:r w:rsidRPr="00D9319E">
        <w:rPr>
          <w:rFonts w:ascii="Times New Roman" w:hAnsi="Times New Roman" w:cs="Times New Roman"/>
          <w:b/>
          <w:bCs/>
          <w:sz w:val="24"/>
          <w:szCs w:val="24"/>
          <w:vertAlign w:val="superscript"/>
        </w:rPr>
        <w:t>th</w:t>
      </w:r>
      <w:r w:rsidRPr="00D9319E">
        <w:rPr>
          <w:rFonts w:ascii="Times New Roman" w:hAnsi="Times New Roman" w:cs="Times New Roman"/>
          <w:b/>
          <w:bCs/>
          <w:sz w:val="24"/>
          <w:szCs w:val="24"/>
        </w:rPr>
        <w:t xml:space="preserve"> Ed</w:t>
      </w:r>
      <w:r>
        <w:rPr>
          <w:rFonts w:ascii="Times New Roman" w:hAnsi="Times New Roman" w:cs="Times New Roman"/>
          <w:sz w:val="24"/>
          <w:szCs w:val="24"/>
        </w:rPr>
        <w:t xml:space="preserve">., Vol II, ISBN: </w:t>
      </w:r>
      <w:r>
        <w:rPr>
          <w:rFonts w:ascii="Helvetica" w:hAnsi="Helvetica" w:cs="Helvetica"/>
          <w:sz w:val="20"/>
          <w:szCs w:val="20"/>
        </w:rPr>
        <w:t>9780077504915</w:t>
      </w:r>
    </w:p>
    <w:p w14:paraId="2CDCF058" w14:textId="77777777" w:rsidR="00AC6F22" w:rsidRPr="00007F99" w:rsidRDefault="00AC6F22" w:rsidP="00AC6F22">
      <w:pPr>
        <w:numPr>
          <w:ilvl w:val="0"/>
          <w:numId w:val="1"/>
        </w:numPr>
        <w:spacing w:before="240"/>
        <w:ind w:left="108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Readings on the course Canvas site</w:t>
      </w:r>
    </w:p>
    <w:p w14:paraId="32FD34DD" w14:textId="77777777" w:rsidR="00AC6F22" w:rsidRPr="00D363CB" w:rsidRDefault="00AC6F22" w:rsidP="00AC6F22">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u w:val="single"/>
        </w:rPr>
        <w:t>OBJECTIVES</w:t>
      </w:r>
      <w:r w:rsidRPr="00D363CB">
        <w:rPr>
          <w:rFonts w:ascii="Times New Roman" w:eastAsia="Times New Roman" w:hAnsi="Times New Roman" w:cs="Times New Roman"/>
          <w:b/>
          <w:sz w:val="24"/>
          <w:szCs w:val="24"/>
        </w:rPr>
        <w:t>:</w:t>
      </w:r>
      <w:r w:rsidRPr="00D363CB">
        <w:rPr>
          <w:rFonts w:ascii="Times New Roman" w:eastAsia="Times New Roman" w:hAnsi="Times New Roman" w:cs="Times New Roman"/>
          <w:sz w:val="24"/>
          <w:szCs w:val="24"/>
        </w:rPr>
        <w:t xml:space="preserve">  </w:t>
      </w:r>
    </w:p>
    <w:p w14:paraId="36E1D468" w14:textId="77777777" w:rsidR="00AC6F22" w:rsidRPr="00D363CB" w:rsidRDefault="00AC6F22" w:rsidP="00AC6F22">
      <w:pPr>
        <w:spacing w:before="240"/>
        <w:ind w:right="0"/>
        <w:rPr>
          <w:rFonts w:ascii="Times New Roman" w:eastAsia="Times New Roman" w:hAnsi="Times New Roman" w:cs="Times New Roman"/>
          <w:bCs/>
          <w:sz w:val="24"/>
          <w:szCs w:val="24"/>
        </w:rPr>
      </w:pPr>
      <w:r w:rsidRPr="00D363CB">
        <w:rPr>
          <w:rFonts w:ascii="Times New Roman" w:eastAsia="Times New Roman" w:hAnsi="Times New Roman" w:cs="Times New Roman"/>
          <w:bCs/>
          <w:sz w:val="24"/>
          <w:szCs w:val="24"/>
        </w:rPr>
        <w:t>The goal of this course is to familiarize the student with some of the major themes of human history since 1500.  The course will take a comparative approach emphasizing the particular dynamics at work within and between cultures around the globe.  In addition to achieving the fundamental benefit of an education in history, the perspective that comes from a personal understanding of people in other times and places, this course will focus on the nature of the historian's craft.  To this end, we will com</w:t>
      </w:r>
      <w:r>
        <w:rPr>
          <w:rFonts w:ascii="Times New Roman" w:eastAsia="Times New Roman" w:hAnsi="Times New Roman" w:cs="Times New Roman"/>
          <w:bCs/>
          <w:sz w:val="24"/>
          <w:szCs w:val="24"/>
        </w:rPr>
        <w:t>plete readings from a textbook and a documents reader.  The t</w:t>
      </w:r>
      <w:r w:rsidRPr="00D363CB">
        <w:rPr>
          <w:rFonts w:ascii="Times New Roman" w:eastAsia="Times New Roman" w:hAnsi="Times New Roman" w:cs="Times New Roman"/>
          <w:bCs/>
          <w:sz w:val="24"/>
          <w:szCs w:val="24"/>
        </w:rPr>
        <w:t xml:space="preserve">extbook will orient the student regarding the course's general themes and chronology.  The </w:t>
      </w:r>
      <w:r>
        <w:rPr>
          <w:rFonts w:ascii="Times New Roman" w:eastAsia="Times New Roman" w:hAnsi="Times New Roman" w:cs="Times New Roman"/>
          <w:bCs/>
          <w:sz w:val="24"/>
          <w:szCs w:val="24"/>
        </w:rPr>
        <w:t>documents</w:t>
      </w:r>
      <w:r w:rsidRPr="00D363CB">
        <w:rPr>
          <w:rFonts w:ascii="Times New Roman" w:eastAsia="Times New Roman" w:hAnsi="Times New Roman" w:cs="Times New Roman"/>
          <w:bCs/>
          <w:sz w:val="24"/>
          <w:szCs w:val="24"/>
        </w:rPr>
        <w:t xml:space="preserve"> reader will provide excerpts from singularly important writings, visual images, an</w:t>
      </w:r>
      <w:r>
        <w:rPr>
          <w:rFonts w:ascii="Times New Roman" w:eastAsia="Times New Roman" w:hAnsi="Times New Roman" w:cs="Times New Roman"/>
          <w:bCs/>
          <w:sz w:val="24"/>
          <w:szCs w:val="24"/>
        </w:rPr>
        <w:t>d latter-day historical works</w:t>
      </w:r>
      <w:r w:rsidRPr="00D363CB">
        <w:rPr>
          <w:rFonts w:ascii="Times New Roman" w:eastAsia="Times New Roman" w:hAnsi="Times New Roman" w:cs="Times New Roman"/>
          <w:bCs/>
          <w:sz w:val="24"/>
          <w:szCs w:val="24"/>
        </w:rPr>
        <w:t xml:space="preserve">.  </w:t>
      </w:r>
    </w:p>
    <w:p w14:paraId="109E769F" w14:textId="77777777" w:rsidR="00AC6F22" w:rsidRPr="00D363CB" w:rsidRDefault="00AC6F22" w:rsidP="00AC6F22">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Because the course will consist of a thorough mixture of lecture and discussion, it is imperative that all readings be completed prior to the beginning of each day's class meeting.  </w:t>
      </w:r>
      <w:r w:rsidRPr="00D363CB">
        <w:rPr>
          <w:rFonts w:ascii="Times New Roman" w:eastAsia="Times New Roman" w:hAnsi="Times New Roman" w:cs="Times New Roman"/>
          <w:b/>
          <w:sz w:val="24"/>
          <w:szCs w:val="24"/>
        </w:rPr>
        <w:t>It is an obvious blunder to wait until just before the exams to begin reading the assignments.</w:t>
      </w:r>
      <w:r w:rsidRPr="00D363CB">
        <w:rPr>
          <w:rFonts w:ascii="Times New Roman" w:eastAsia="Times New Roman" w:hAnsi="Times New Roman" w:cs="Times New Roman"/>
          <w:sz w:val="24"/>
          <w:szCs w:val="24"/>
        </w:rPr>
        <w:t xml:space="preserve">  This method of study will result neither in superior exam performance nor allow for meaningful participation in the classroom.</w:t>
      </w:r>
    </w:p>
    <w:p w14:paraId="2A396743" w14:textId="469D5D35" w:rsidR="00AC6F22" w:rsidRPr="00D363CB" w:rsidRDefault="00AC6F22" w:rsidP="00AC6F22">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Grades will be based upon performance on three examinations</w:t>
      </w:r>
      <w:r w:rsidR="00596ED2">
        <w:rPr>
          <w:rFonts w:ascii="Times New Roman" w:eastAsia="Times New Roman" w:hAnsi="Times New Roman" w:cs="Times New Roman"/>
          <w:sz w:val="24"/>
          <w:szCs w:val="24"/>
        </w:rPr>
        <w:t xml:space="preserve"> and</w:t>
      </w:r>
      <w:r w:rsidRPr="00D363CB">
        <w:rPr>
          <w:rFonts w:ascii="Times New Roman" w:eastAsia="Times New Roman" w:hAnsi="Times New Roman" w:cs="Times New Roman"/>
          <w:sz w:val="24"/>
          <w:szCs w:val="24"/>
        </w:rPr>
        <w:t xml:space="preserve"> electronic preparatory assignments (E.P.A.).  </w:t>
      </w:r>
    </w:p>
    <w:p w14:paraId="773B4356" w14:textId="77777777" w:rsidR="00AC6F22" w:rsidRPr="00D363CB" w:rsidRDefault="00AC6F22" w:rsidP="00AC6F22">
      <w:pPr>
        <w:spacing w:before="240" w:after="200" w:line="276" w:lineRule="auto"/>
        <w:ind w:right="0"/>
        <w:rPr>
          <w:rFonts w:ascii="Times New Roman" w:eastAsia="Times New Roman" w:hAnsi="Times New Roman" w:cs="Times New Roman"/>
          <w:b/>
          <w:sz w:val="24"/>
          <w:szCs w:val="24"/>
          <w:u w:val="single"/>
        </w:rPr>
      </w:pPr>
      <w:r w:rsidRPr="00D363CB">
        <w:rPr>
          <w:rFonts w:ascii="Times New Roman" w:eastAsia="Times New Roman" w:hAnsi="Times New Roman" w:cs="Times New Roman"/>
          <w:b/>
          <w:sz w:val="24"/>
          <w:szCs w:val="24"/>
          <w:u w:val="single"/>
        </w:rPr>
        <w:t>EVALUATIONS</w:t>
      </w:r>
      <w:r w:rsidRPr="00D363CB">
        <w:rPr>
          <w:rFonts w:ascii="Times New Roman" w:eastAsia="Times New Roman" w:hAnsi="Times New Roman" w:cs="Times New Roman"/>
          <w:b/>
          <w:sz w:val="24"/>
          <w:szCs w:val="24"/>
        </w:rPr>
        <w:t>:</w:t>
      </w:r>
      <w:r w:rsidRPr="00D363CB">
        <w:rPr>
          <w:rFonts w:ascii="Times New Roman" w:eastAsia="Times New Roman" w:hAnsi="Times New Roman" w:cs="Times New Roman"/>
          <w:sz w:val="24"/>
          <w:szCs w:val="24"/>
        </w:rPr>
        <w:t xml:space="preserve">  </w:t>
      </w:r>
    </w:p>
    <w:p w14:paraId="26B75345" w14:textId="773B2F23" w:rsidR="00AC6F22" w:rsidRPr="00D363CB" w:rsidRDefault="00AC6F22" w:rsidP="005E2ACD">
      <w:pPr>
        <w:keepNext/>
        <w:ind w:right="0"/>
        <w:outlineLvl w:val="0"/>
        <w:rPr>
          <w:rFonts w:ascii="Times New Roman" w:eastAsia="Times New Roman" w:hAnsi="Times New Roman" w:cs="Times New Roman"/>
          <w:b/>
          <w:bCs/>
          <w:sz w:val="24"/>
          <w:szCs w:val="24"/>
        </w:rPr>
      </w:pPr>
      <w:r w:rsidRPr="00D363CB">
        <w:rPr>
          <w:rFonts w:ascii="Times New Roman" w:eastAsia="Times New Roman" w:hAnsi="Times New Roman" w:cs="Times New Roman"/>
          <w:b/>
          <w:bCs/>
          <w:sz w:val="24"/>
          <w:szCs w:val="24"/>
        </w:rPr>
        <w:t>3 Examinations:</w:t>
      </w:r>
      <w:r w:rsidRPr="00D363CB">
        <w:rPr>
          <w:rFonts w:ascii="Times New Roman" w:eastAsia="Times New Roman" w:hAnsi="Times New Roman" w:cs="Times New Roman"/>
          <w:b/>
          <w:bCs/>
          <w:sz w:val="24"/>
          <w:szCs w:val="24"/>
        </w:rPr>
        <w:tab/>
      </w:r>
      <w:r w:rsidRPr="00D363CB">
        <w:rPr>
          <w:rFonts w:ascii="Times New Roman" w:eastAsia="Times New Roman" w:hAnsi="Times New Roman" w:cs="Times New Roman"/>
          <w:b/>
          <w:bCs/>
          <w:sz w:val="24"/>
          <w:szCs w:val="24"/>
        </w:rPr>
        <w:tab/>
      </w:r>
      <w:r w:rsidRPr="00D363CB">
        <w:rPr>
          <w:rFonts w:ascii="Times New Roman" w:eastAsia="Times New Roman" w:hAnsi="Times New Roman" w:cs="Times New Roman"/>
          <w:b/>
          <w:bCs/>
          <w:sz w:val="24"/>
          <w:szCs w:val="24"/>
        </w:rPr>
        <w:tab/>
      </w:r>
      <w:r w:rsidRPr="00D363CB">
        <w:rPr>
          <w:rFonts w:ascii="Times New Roman" w:eastAsia="Times New Roman" w:hAnsi="Times New Roman" w:cs="Times New Roman"/>
          <w:b/>
          <w:bCs/>
          <w:sz w:val="24"/>
          <w:szCs w:val="24"/>
        </w:rPr>
        <w:tab/>
        <w:t>2</w:t>
      </w:r>
      <w:r w:rsidR="005E2ACD">
        <w:rPr>
          <w:rFonts w:ascii="Times New Roman" w:eastAsia="Times New Roman" w:hAnsi="Times New Roman" w:cs="Times New Roman"/>
          <w:b/>
          <w:bCs/>
          <w:sz w:val="24"/>
          <w:szCs w:val="24"/>
        </w:rPr>
        <w:t>5</w:t>
      </w:r>
      <w:r w:rsidRPr="00D363CB">
        <w:rPr>
          <w:rFonts w:ascii="Times New Roman" w:eastAsia="Times New Roman" w:hAnsi="Times New Roman" w:cs="Times New Roman"/>
          <w:b/>
          <w:bCs/>
          <w:sz w:val="24"/>
          <w:szCs w:val="24"/>
        </w:rPr>
        <w:t>% each</w:t>
      </w:r>
    </w:p>
    <w:p w14:paraId="62023776" w14:textId="05242239" w:rsidR="00AC6F22" w:rsidRPr="00007F99" w:rsidRDefault="00AC6F22" w:rsidP="00AC6F22">
      <w:pPr>
        <w:spacing w:before="240"/>
        <w:ind w:right="0"/>
        <w:rPr>
          <w:rFonts w:ascii="Times New Roman" w:eastAsia="Times New Roman" w:hAnsi="Times New Roman" w:cs="Times New Roman"/>
          <w:b/>
          <w:bCs/>
          <w:sz w:val="24"/>
          <w:szCs w:val="24"/>
        </w:rPr>
      </w:pPr>
      <w:r w:rsidRPr="00D363CB">
        <w:rPr>
          <w:rFonts w:ascii="Times New Roman" w:eastAsia="Times New Roman" w:hAnsi="Times New Roman" w:cs="Times New Roman"/>
          <w:b/>
          <w:bCs/>
          <w:sz w:val="24"/>
          <w:szCs w:val="24"/>
        </w:rPr>
        <w:t>Electronic Preparatory Assignments:</w:t>
      </w:r>
      <w:r w:rsidRPr="00D363CB">
        <w:rPr>
          <w:rFonts w:ascii="Times New Roman" w:eastAsia="Times New Roman" w:hAnsi="Times New Roman" w:cs="Times New Roman"/>
          <w:b/>
          <w:bCs/>
          <w:sz w:val="24"/>
          <w:szCs w:val="24"/>
        </w:rPr>
        <w:tab/>
        <w:t>2</w:t>
      </w:r>
      <w:r w:rsidR="005E2ACD">
        <w:rPr>
          <w:rFonts w:ascii="Times New Roman" w:eastAsia="Times New Roman" w:hAnsi="Times New Roman" w:cs="Times New Roman"/>
          <w:b/>
          <w:bCs/>
          <w:sz w:val="24"/>
          <w:szCs w:val="24"/>
        </w:rPr>
        <w:t>5</w:t>
      </w:r>
      <w:r w:rsidRPr="00D363CB">
        <w:rPr>
          <w:rFonts w:ascii="Times New Roman" w:eastAsia="Times New Roman" w:hAnsi="Times New Roman" w:cs="Times New Roman"/>
          <w:b/>
          <w:bCs/>
          <w:sz w:val="24"/>
          <w:szCs w:val="24"/>
        </w:rPr>
        <w:t>%</w:t>
      </w:r>
    </w:p>
    <w:p w14:paraId="0A1688F4" w14:textId="77777777" w:rsidR="00AC6F22" w:rsidRPr="00D363CB" w:rsidRDefault="00AC6F22" w:rsidP="00AC6F22">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All three </w:t>
      </w:r>
      <w:r w:rsidRPr="00D363CB">
        <w:rPr>
          <w:rFonts w:ascii="Times New Roman" w:eastAsia="Times New Roman" w:hAnsi="Times New Roman" w:cs="Times New Roman"/>
          <w:b/>
          <w:bCs/>
          <w:sz w:val="24"/>
          <w:szCs w:val="24"/>
        </w:rPr>
        <w:t>exams</w:t>
      </w:r>
      <w:r>
        <w:rPr>
          <w:rFonts w:ascii="Times New Roman" w:eastAsia="Times New Roman" w:hAnsi="Times New Roman" w:cs="Times New Roman"/>
          <w:sz w:val="24"/>
          <w:szCs w:val="24"/>
        </w:rPr>
        <w:t xml:space="preserve"> will consist of a long</w:t>
      </w:r>
      <w:r w:rsidRPr="00D363CB">
        <w:rPr>
          <w:rFonts w:ascii="Times New Roman" w:eastAsia="Times New Roman" w:hAnsi="Times New Roman" w:cs="Times New Roman"/>
          <w:sz w:val="24"/>
          <w:szCs w:val="24"/>
        </w:rPr>
        <w:t xml:space="preserve"> essay, weighted at 67%, and </w:t>
      </w:r>
      <w:r>
        <w:rPr>
          <w:rFonts w:ascii="Times New Roman" w:eastAsia="Times New Roman" w:hAnsi="Times New Roman" w:cs="Times New Roman"/>
          <w:sz w:val="24"/>
          <w:szCs w:val="24"/>
        </w:rPr>
        <w:t>three short</w:t>
      </w:r>
      <w:r w:rsidRPr="00D363CB">
        <w:rPr>
          <w:rFonts w:ascii="Times New Roman" w:eastAsia="Times New Roman" w:hAnsi="Times New Roman" w:cs="Times New Roman"/>
          <w:sz w:val="24"/>
          <w:szCs w:val="24"/>
        </w:rPr>
        <w:t xml:space="preserve"> identification </w:t>
      </w:r>
      <w:r>
        <w:rPr>
          <w:rFonts w:ascii="Times New Roman" w:eastAsia="Times New Roman" w:hAnsi="Times New Roman" w:cs="Times New Roman"/>
          <w:sz w:val="24"/>
          <w:szCs w:val="24"/>
        </w:rPr>
        <w:t>essays</w:t>
      </w:r>
      <w:r w:rsidRPr="00D363CB">
        <w:rPr>
          <w:rFonts w:ascii="Times New Roman" w:eastAsia="Times New Roman" w:hAnsi="Times New Roman" w:cs="Times New Roman"/>
          <w:sz w:val="24"/>
          <w:szCs w:val="24"/>
        </w:rPr>
        <w:t>, weighted</w:t>
      </w:r>
      <w:r>
        <w:rPr>
          <w:rFonts w:ascii="Times New Roman" w:eastAsia="Times New Roman" w:hAnsi="Times New Roman" w:cs="Times New Roman"/>
          <w:sz w:val="24"/>
          <w:szCs w:val="24"/>
        </w:rPr>
        <w:t xml:space="preserve"> collectively</w:t>
      </w:r>
      <w:r w:rsidRPr="00D363CB">
        <w:rPr>
          <w:rFonts w:ascii="Times New Roman" w:eastAsia="Times New Roman" w:hAnsi="Times New Roman" w:cs="Times New Roman"/>
          <w:sz w:val="24"/>
          <w:szCs w:val="24"/>
        </w:rPr>
        <w:t xml:space="preserve"> at 33%, of the exam grade.  The essay will treat major themes from the preceding third of the semester.  The identification section will require single-paragraph answers identifying and giving the significance of </w:t>
      </w:r>
      <w:r w:rsidRPr="00D363CB">
        <w:rPr>
          <w:rFonts w:ascii="Times New Roman" w:eastAsia="Times New Roman" w:hAnsi="Times New Roman" w:cs="Times New Roman"/>
          <w:sz w:val="24"/>
          <w:szCs w:val="24"/>
          <w:u w:val="single"/>
        </w:rPr>
        <w:t>three</w:t>
      </w:r>
      <w:r w:rsidRPr="00D363CB">
        <w:rPr>
          <w:rFonts w:ascii="Times New Roman" w:eastAsia="Times New Roman" w:hAnsi="Times New Roman" w:cs="Times New Roman"/>
          <w:sz w:val="24"/>
          <w:szCs w:val="24"/>
        </w:rPr>
        <w:t xml:space="preserve"> specific persons, events or ideas, from a choice of five.  Identification terms will be listed on periodical handouts under the heading </w:t>
      </w:r>
      <w:r w:rsidRPr="00D363CB">
        <w:rPr>
          <w:rFonts w:ascii="Times New Roman" w:eastAsia="Times New Roman" w:hAnsi="Times New Roman" w:cs="Times New Roman"/>
          <w:b/>
          <w:sz w:val="24"/>
          <w:szCs w:val="24"/>
          <w:u w:val="single"/>
        </w:rPr>
        <w:t>Identification Items</w:t>
      </w:r>
      <w:r w:rsidRPr="00D363CB">
        <w:rPr>
          <w:rFonts w:ascii="Times New Roman" w:eastAsia="Times New Roman" w:hAnsi="Times New Roman" w:cs="Times New Roman"/>
          <w:sz w:val="24"/>
          <w:szCs w:val="24"/>
        </w:rPr>
        <w:t xml:space="preserve"> in the daily handouts.  Only terms included under this heading will appear on the ID section of the exams.  Each exam will only cover materials from the preceding third of the course.  </w:t>
      </w:r>
    </w:p>
    <w:p w14:paraId="1D90BF60" w14:textId="3C23238F" w:rsidR="00AC6F22" w:rsidRPr="00D363CB" w:rsidRDefault="00AC6F22" w:rsidP="00AC6F22">
      <w:pPr>
        <w:spacing w:before="240" w:line="20" w:lineRule="atLeast"/>
        <w:ind w:right="0"/>
        <w:rPr>
          <w:rFonts w:ascii="Times New Roman" w:eastAsia="Times New Roman" w:hAnsi="Times New Roman" w:cs="Times New Roman"/>
          <w:bCs/>
          <w:sz w:val="24"/>
          <w:szCs w:val="24"/>
        </w:rPr>
      </w:pPr>
      <w:r w:rsidRPr="00D363CB">
        <w:rPr>
          <w:rFonts w:ascii="Times New Roman" w:eastAsia="Times New Roman" w:hAnsi="Times New Roman" w:cs="Times New Roman"/>
          <w:bCs/>
          <w:sz w:val="24"/>
          <w:szCs w:val="24"/>
        </w:rPr>
        <w:t>Another fifth of students’ grades will be based upon performance on electronic preparatory assignments.  For each lecture day, questions will appear under the heading "</w:t>
      </w:r>
      <w:r w:rsidRPr="00335A4A">
        <w:rPr>
          <w:rFonts w:ascii="Times New Roman" w:eastAsia="Times New Roman" w:hAnsi="Times New Roman" w:cs="Times New Roman"/>
          <w:b/>
          <w:sz w:val="24"/>
          <w:szCs w:val="24"/>
        </w:rPr>
        <w:t>EPA Question</w:t>
      </w:r>
      <w:r w:rsidRPr="00D363CB">
        <w:rPr>
          <w:rFonts w:ascii="Times New Roman" w:eastAsia="Times New Roman" w:hAnsi="Times New Roman" w:cs="Times New Roman"/>
          <w:bCs/>
          <w:sz w:val="24"/>
          <w:szCs w:val="24"/>
        </w:rPr>
        <w:t xml:space="preserve">" on </w:t>
      </w:r>
      <w:r w:rsidRPr="00D363CB">
        <w:rPr>
          <w:rFonts w:ascii="Times New Roman" w:eastAsia="Times New Roman" w:hAnsi="Times New Roman" w:cs="Times New Roman"/>
          <w:bCs/>
          <w:sz w:val="24"/>
          <w:szCs w:val="24"/>
        </w:rPr>
        <w:lastRenderedPageBreak/>
        <w:t xml:space="preserve">the daily </w:t>
      </w:r>
      <w:r w:rsidR="001E5200">
        <w:rPr>
          <w:rFonts w:ascii="Times New Roman" w:eastAsia="Times New Roman" w:hAnsi="Times New Roman" w:cs="Times New Roman"/>
          <w:bCs/>
          <w:sz w:val="24"/>
          <w:szCs w:val="24"/>
        </w:rPr>
        <w:t>agenda</w:t>
      </w:r>
      <w:r w:rsidRPr="00D363CB">
        <w:rPr>
          <w:rFonts w:ascii="Times New Roman" w:eastAsia="Times New Roman" w:hAnsi="Times New Roman" w:cs="Times New Roman"/>
          <w:bCs/>
          <w:sz w:val="24"/>
          <w:szCs w:val="24"/>
        </w:rPr>
        <w:t xml:space="preserve">.  Ten times during the semester, students will write an essay of approximately 400 words and send it to me </w:t>
      </w:r>
      <w:r w:rsidR="00335A4A">
        <w:rPr>
          <w:rFonts w:ascii="Times New Roman" w:eastAsia="Times New Roman" w:hAnsi="Times New Roman" w:cs="Times New Roman"/>
          <w:bCs/>
          <w:sz w:val="24"/>
          <w:szCs w:val="24"/>
        </w:rPr>
        <w:t>in that lesson’s Canvas</w:t>
      </w:r>
      <w:r w:rsidR="00FA0D05">
        <w:rPr>
          <w:rFonts w:ascii="Times New Roman" w:eastAsia="Times New Roman" w:hAnsi="Times New Roman" w:cs="Times New Roman"/>
          <w:bCs/>
          <w:sz w:val="24"/>
          <w:szCs w:val="24"/>
        </w:rPr>
        <w:t xml:space="preserve"> EPA discussion site</w:t>
      </w:r>
      <w:r w:rsidRPr="00D363CB">
        <w:rPr>
          <w:rFonts w:ascii="Times New Roman" w:eastAsia="Times New Roman" w:hAnsi="Times New Roman" w:cs="Times New Roman"/>
          <w:bCs/>
          <w:sz w:val="24"/>
          <w:szCs w:val="24"/>
        </w:rPr>
        <w:t xml:space="preserve"> by 3:00 of the day preceding that day of class.  If you plan to write </w:t>
      </w:r>
      <w:r w:rsidR="00FA48B3">
        <w:rPr>
          <w:rFonts w:ascii="Times New Roman" w:eastAsia="Times New Roman" w:hAnsi="Times New Roman" w:cs="Times New Roman"/>
          <w:bCs/>
          <w:sz w:val="24"/>
          <w:szCs w:val="24"/>
        </w:rPr>
        <w:t>Monday’s</w:t>
      </w:r>
      <w:r w:rsidRPr="00D363CB">
        <w:rPr>
          <w:rFonts w:ascii="Times New Roman" w:eastAsia="Times New Roman" w:hAnsi="Times New Roman" w:cs="Times New Roman"/>
          <w:bCs/>
          <w:sz w:val="24"/>
          <w:szCs w:val="24"/>
        </w:rPr>
        <w:t xml:space="preserve"> EPA, send it to me by 3:00 </w:t>
      </w:r>
      <w:r w:rsidR="00FA48B3">
        <w:rPr>
          <w:rFonts w:ascii="Times New Roman" w:eastAsia="Times New Roman" w:hAnsi="Times New Roman" w:cs="Times New Roman"/>
          <w:bCs/>
          <w:sz w:val="24"/>
          <w:szCs w:val="24"/>
        </w:rPr>
        <w:t>Sunday</w:t>
      </w:r>
      <w:r w:rsidRPr="00D363CB">
        <w:rPr>
          <w:rFonts w:ascii="Times New Roman" w:eastAsia="Times New Roman" w:hAnsi="Times New Roman" w:cs="Times New Roman"/>
          <w:bCs/>
          <w:sz w:val="24"/>
          <w:szCs w:val="24"/>
        </w:rPr>
        <w:t xml:space="preserve"> afternoon.  If you plan to write </w:t>
      </w:r>
      <w:r w:rsidR="00FA48B3">
        <w:rPr>
          <w:rFonts w:ascii="Times New Roman" w:eastAsia="Times New Roman" w:hAnsi="Times New Roman" w:cs="Times New Roman"/>
          <w:bCs/>
          <w:sz w:val="24"/>
          <w:szCs w:val="24"/>
        </w:rPr>
        <w:t>Wednesday’s</w:t>
      </w:r>
      <w:r w:rsidRPr="00D363CB">
        <w:rPr>
          <w:rFonts w:ascii="Times New Roman" w:eastAsia="Times New Roman" w:hAnsi="Times New Roman" w:cs="Times New Roman"/>
          <w:bCs/>
          <w:sz w:val="24"/>
          <w:szCs w:val="24"/>
        </w:rPr>
        <w:t xml:space="preserve"> EPA, send it to me by 3:00 </w:t>
      </w:r>
      <w:r w:rsidR="00FA48B3">
        <w:rPr>
          <w:rFonts w:ascii="Times New Roman" w:eastAsia="Times New Roman" w:hAnsi="Times New Roman" w:cs="Times New Roman"/>
          <w:bCs/>
          <w:sz w:val="24"/>
          <w:szCs w:val="24"/>
        </w:rPr>
        <w:t>Tuesday</w:t>
      </w:r>
      <w:r w:rsidRPr="00D363CB">
        <w:rPr>
          <w:rFonts w:ascii="Times New Roman" w:eastAsia="Times New Roman" w:hAnsi="Times New Roman" w:cs="Times New Roman"/>
          <w:bCs/>
          <w:sz w:val="24"/>
          <w:szCs w:val="24"/>
        </w:rPr>
        <w:t xml:space="preserve"> afternoon.  If this presents a problem, let me know.  EPA responses will be graded on a straight letter grade basis, A, B, or C if they are worthy of college credit, with the final grade an average of all weekly grades.  EPAs, which are handed in on time, can be later resubmitted in pursuit of higher grades.  </w:t>
      </w:r>
    </w:p>
    <w:p w14:paraId="10902455" w14:textId="3FD90528" w:rsidR="00AC6F22" w:rsidRPr="00007F99" w:rsidRDefault="00993A38" w:rsidP="00AC6F22">
      <w:pPr>
        <w:spacing w:before="240"/>
        <w:ind w:righ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AC6F22" w:rsidRPr="00D363CB">
        <w:rPr>
          <w:rFonts w:ascii="Times New Roman" w:eastAsia="Times New Roman" w:hAnsi="Times New Roman" w:cs="Times New Roman"/>
          <w:bCs/>
          <w:sz w:val="24"/>
          <w:szCs w:val="24"/>
        </w:rPr>
        <w:t>PA grades</w:t>
      </w:r>
      <w:r>
        <w:rPr>
          <w:rFonts w:ascii="Times New Roman" w:eastAsia="Times New Roman" w:hAnsi="Times New Roman" w:cs="Times New Roman"/>
          <w:bCs/>
          <w:sz w:val="24"/>
          <w:szCs w:val="24"/>
        </w:rPr>
        <w:t xml:space="preserve"> and exam grades will be entered on the class Canvas site.  If you would individual feedback </w:t>
      </w:r>
      <w:r w:rsidR="00F16A3D">
        <w:rPr>
          <w:rFonts w:ascii="Times New Roman" w:eastAsia="Times New Roman" w:hAnsi="Times New Roman" w:cs="Times New Roman"/>
          <w:bCs/>
          <w:sz w:val="24"/>
          <w:szCs w:val="24"/>
        </w:rPr>
        <w:t>on any of your EPAs include the request with your EPA, or send me an email thereafter</w:t>
      </w:r>
      <w:r w:rsidR="00AC6F22" w:rsidRPr="00D363CB">
        <w:rPr>
          <w:rFonts w:ascii="Times New Roman" w:eastAsia="Times New Roman" w:hAnsi="Times New Roman" w:cs="Times New Roman"/>
          <w:bCs/>
          <w:sz w:val="24"/>
          <w:szCs w:val="24"/>
        </w:rPr>
        <w:t>.  Students are also encouraged to consult with m</w:t>
      </w:r>
      <w:r w:rsidR="00AC6F22">
        <w:rPr>
          <w:rFonts w:ascii="Times New Roman" w:eastAsia="Times New Roman" w:hAnsi="Times New Roman" w:cs="Times New Roman"/>
          <w:bCs/>
          <w:sz w:val="24"/>
          <w:szCs w:val="24"/>
        </w:rPr>
        <w:t>e frequently</w:t>
      </w:r>
      <w:r w:rsidR="00F16A3D">
        <w:rPr>
          <w:rFonts w:ascii="Times New Roman" w:eastAsia="Times New Roman" w:hAnsi="Times New Roman" w:cs="Times New Roman"/>
          <w:bCs/>
          <w:sz w:val="24"/>
          <w:szCs w:val="24"/>
        </w:rPr>
        <w:t xml:space="preserve"> before or after class or during office hours</w:t>
      </w:r>
      <w:r w:rsidR="00AC6F22">
        <w:rPr>
          <w:rFonts w:ascii="Times New Roman" w:eastAsia="Times New Roman" w:hAnsi="Times New Roman" w:cs="Times New Roman"/>
          <w:bCs/>
          <w:sz w:val="24"/>
          <w:szCs w:val="24"/>
        </w:rPr>
        <w:t xml:space="preserve"> on their progress.</w:t>
      </w:r>
    </w:p>
    <w:p w14:paraId="04CE8C4D" w14:textId="77777777" w:rsidR="00AC6F22" w:rsidRPr="00D363CB" w:rsidRDefault="00AC6F22" w:rsidP="00AC6F22">
      <w:pPr>
        <w:spacing w:before="240" w:line="276" w:lineRule="auto"/>
        <w:ind w:right="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u w:val="single"/>
        </w:rPr>
        <w:t>HOW TO CONTACT THE PROFESSOR</w:t>
      </w:r>
    </w:p>
    <w:p w14:paraId="02E91B07" w14:textId="2251E7B8" w:rsidR="00AC6F22" w:rsidRPr="00D363CB" w:rsidRDefault="7DEE5773" w:rsidP="7DEE5773">
      <w:pPr>
        <w:ind w:right="0" w:firstLine="720"/>
        <w:rPr>
          <w:rFonts w:ascii="Times New Roman" w:eastAsia="Times New Roman" w:hAnsi="Times New Roman" w:cs="Times New Roman"/>
          <w:sz w:val="24"/>
          <w:szCs w:val="24"/>
        </w:rPr>
      </w:pPr>
      <w:r w:rsidRPr="7DEE5773">
        <w:rPr>
          <w:rFonts w:ascii="Times New Roman" w:eastAsia="Times New Roman" w:hAnsi="Times New Roman" w:cs="Times New Roman"/>
          <w:b/>
          <w:bCs/>
          <w:sz w:val="24"/>
          <w:szCs w:val="24"/>
        </w:rPr>
        <w:t>Office Hours</w:t>
      </w:r>
      <w:r w:rsidRPr="7DEE5773">
        <w:rPr>
          <w:rFonts w:ascii="Times New Roman" w:eastAsia="Times New Roman" w:hAnsi="Times New Roman" w:cs="Times New Roman"/>
          <w:sz w:val="24"/>
          <w:szCs w:val="24"/>
        </w:rPr>
        <w:t xml:space="preserve">:  </w:t>
      </w:r>
      <w:r w:rsidRPr="7DEE5773">
        <w:rPr>
          <w:rFonts w:ascii="Times New Roman" w:eastAsia="Times New Roman" w:hAnsi="Times New Roman" w:cs="Times New Roman"/>
          <w:sz w:val="22"/>
          <w:szCs w:val="22"/>
        </w:rPr>
        <w:t>471 Collins Classroom Center</w:t>
      </w:r>
      <w:r w:rsidRPr="7DEE5773">
        <w:rPr>
          <w:rFonts w:ascii="Times New Roman" w:eastAsia="Times New Roman" w:hAnsi="Times New Roman" w:cs="Times New Roman"/>
          <w:sz w:val="24"/>
          <w:szCs w:val="24"/>
        </w:rPr>
        <w:t>; M, W 9:30-10:30 and by appointment.</w:t>
      </w:r>
    </w:p>
    <w:p w14:paraId="43BE7FBC" w14:textId="77777777" w:rsidR="00AC6F22" w:rsidRPr="00D363CB" w:rsidRDefault="00AC6F22" w:rsidP="00AC6F22">
      <w:pPr>
        <w:ind w:right="0" w:firstLine="720"/>
        <w:rPr>
          <w:rFonts w:ascii="Times New Roman" w:eastAsia="Times New Roman" w:hAnsi="Times New Roman" w:cs="Times New Roman"/>
          <w:sz w:val="24"/>
          <w:szCs w:val="24"/>
        </w:rPr>
      </w:pPr>
      <w:r w:rsidRPr="00D363CB">
        <w:rPr>
          <w:rFonts w:ascii="Times New Roman" w:eastAsia="Times New Roman" w:hAnsi="Times New Roman" w:cs="Times New Roman"/>
          <w:b/>
          <w:bCs/>
          <w:sz w:val="24"/>
          <w:szCs w:val="24"/>
        </w:rPr>
        <w:t>Phone</w:t>
      </w:r>
      <w:r w:rsidRPr="00D363CB">
        <w:rPr>
          <w:rFonts w:ascii="Times New Roman" w:eastAsia="Times New Roman" w:hAnsi="Times New Roman" w:cs="Times New Roman"/>
          <w:sz w:val="24"/>
          <w:szCs w:val="24"/>
        </w:rPr>
        <w:t xml:space="preserve">: 261-6276,  </w:t>
      </w:r>
    </w:p>
    <w:p w14:paraId="7E371EDF" w14:textId="2A97999C" w:rsidR="00AC6F22" w:rsidRPr="00F9394B" w:rsidRDefault="00AC6F22" w:rsidP="00AC6F22">
      <w:pPr>
        <w:ind w:right="0" w:firstLine="720"/>
        <w:rPr>
          <w:rFonts w:ascii="Times New Roman" w:eastAsia="Times New Roman" w:hAnsi="Times New Roman" w:cs="Times New Roman"/>
          <w:sz w:val="24"/>
          <w:szCs w:val="24"/>
        </w:rPr>
      </w:pPr>
      <w:r w:rsidRPr="00F9394B">
        <w:rPr>
          <w:rFonts w:ascii="Times New Roman" w:eastAsia="Times New Roman" w:hAnsi="Times New Roman" w:cs="Times New Roman"/>
          <w:b/>
          <w:bCs/>
          <w:sz w:val="24"/>
          <w:szCs w:val="24"/>
        </w:rPr>
        <w:t>E-mail</w:t>
      </w:r>
      <w:r w:rsidRPr="00F9394B">
        <w:rPr>
          <w:rFonts w:ascii="Times New Roman" w:eastAsia="Times New Roman" w:hAnsi="Times New Roman" w:cs="Times New Roman"/>
          <w:sz w:val="24"/>
          <w:szCs w:val="24"/>
        </w:rPr>
        <w:t xml:space="preserve">: </w:t>
      </w:r>
      <w:hyperlink r:id="rId10" w:history="1">
        <w:r w:rsidR="00FD7276" w:rsidRPr="00F20790">
          <w:rPr>
            <w:rStyle w:val="Hyperlink"/>
            <w:rFonts w:ascii="Times New Roman" w:eastAsia="Times New Roman" w:hAnsi="Times New Roman" w:cs="Times New Roman"/>
            <w:sz w:val="24"/>
            <w:szCs w:val="24"/>
          </w:rPr>
          <w:t>jleigh@uwsp.edu</w:t>
        </w:r>
      </w:hyperlink>
      <w:r w:rsidRPr="00F9394B">
        <w:rPr>
          <w:rFonts w:ascii="Times New Roman" w:eastAsia="Times New Roman" w:hAnsi="Times New Roman" w:cs="Times New Roman"/>
          <w:sz w:val="24"/>
          <w:szCs w:val="24"/>
        </w:rPr>
        <w:t xml:space="preserve"> </w:t>
      </w:r>
    </w:p>
    <w:p w14:paraId="23A83E1C" w14:textId="77777777" w:rsidR="00AC6F22" w:rsidRPr="00D363CB" w:rsidRDefault="00AC6F22" w:rsidP="00AC6F22">
      <w:pPr>
        <w:keepNext/>
        <w:spacing w:before="240"/>
        <w:ind w:right="0"/>
        <w:outlineLvl w:val="0"/>
        <w:rPr>
          <w:rFonts w:ascii="Times New Roman" w:eastAsia="Times New Roman" w:hAnsi="Times New Roman" w:cs="Times New Roman"/>
          <w:b/>
          <w:bCs/>
          <w:sz w:val="24"/>
          <w:szCs w:val="24"/>
          <w:u w:val="single"/>
        </w:rPr>
      </w:pPr>
      <w:r w:rsidRPr="00D363CB">
        <w:rPr>
          <w:rFonts w:ascii="Times New Roman" w:eastAsia="Times New Roman" w:hAnsi="Times New Roman" w:cs="Times New Roman"/>
          <w:b/>
          <w:bCs/>
          <w:sz w:val="24"/>
          <w:szCs w:val="24"/>
          <w:u w:val="single"/>
        </w:rPr>
        <w:t>STUDENTS WITH DISABILITIES</w:t>
      </w:r>
    </w:p>
    <w:p w14:paraId="08637DA2" w14:textId="77777777" w:rsidR="00AC6F22" w:rsidRPr="00D363CB" w:rsidRDefault="00AC6F22" w:rsidP="00AC6F22">
      <w:pPr>
        <w:spacing w:before="240"/>
        <w:ind w:right="0"/>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D363CB">
        <w:rPr>
          <w:rFonts w:ascii="Times New Roman" w:eastAsia="Times New Roman" w:hAnsi="Times New Roman" w:cs="Times New Roman"/>
          <w:bCs/>
          <w:sz w:val="24"/>
          <w:szCs w:val="24"/>
        </w:rPr>
        <w:t>If students need accommodations because of a disability, have emergency medical information that I should be aware of, or need special arrangements in the case of an evacuation please contact me at your earliest possible convenience.</w:t>
      </w:r>
    </w:p>
    <w:p w14:paraId="6BD771F0" w14:textId="77777777" w:rsidR="00AC6F22" w:rsidRPr="00D363CB" w:rsidRDefault="00AC6F22" w:rsidP="00AC6F22">
      <w:pPr>
        <w:keepNext/>
        <w:spacing w:before="240"/>
        <w:ind w:right="0"/>
        <w:outlineLvl w:val="2"/>
        <w:rPr>
          <w:rFonts w:ascii="Times New Roman" w:eastAsia="Times New Roman" w:hAnsi="Times New Roman" w:cs="Times New Roman"/>
          <w:b/>
          <w:bCs/>
          <w:sz w:val="24"/>
          <w:szCs w:val="24"/>
          <w:u w:val="single"/>
        </w:rPr>
      </w:pPr>
      <w:r w:rsidRPr="00D363CB">
        <w:rPr>
          <w:rFonts w:ascii="Times New Roman" w:eastAsia="Times New Roman" w:hAnsi="Times New Roman" w:cs="Times New Roman"/>
          <w:b/>
          <w:bCs/>
          <w:sz w:val="24"/>
          <w:szCs w:val="24"/>
          <w:u w:val="single"/>
        </w:rPr>
        <w:t>ACADEMIC DISHONESTY</w:t>
      </w:r>
    </w:p>
    <w:p w14:paraId="433AE5F8" w14:textId="77777777" w:rsidR="00AC6F22" w:rsidRPr="00D363CB" w:rsidRDefault="00AC6F22" w:rsidP="00AC6F22">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All conditions contained in the student handbook related to academic dishonesty will be in effect during the semester.  It would behoove students to familiarize themselves with these conditions.  Cheating will not be tolerated.  See the special sheet on plagiarism.    </w:t>
      </w:r>
    </w:p>
    <w:p w14:paraId="45953695" w14:textId="77777777" w:rsidR="00AC6F22" w:rsidRPr="00D363CB" w:rsidRDefault="00AC6F22" w:rsidP="00AC6F22">
      <w:pPr>
        <w:keepNext/>
        <w:spacing w:before="240"/>
        <w:ind w:right="0"/>
        <w:outlineLvl w:val="6"/>
        <w:rPr>
          <w:rFonts w:ascii="Times New Roman" w:eastAsia="Times New Roman" w:hAnsi="Times New Roman" w:cs="Times New Roman"/>
          <w:b/>
          <w:bCs/>
          <w:sz w:val="24"/>
          <w:szCs w:val="24"/>
          <w:u w:val="single"/>
        </w:rPr>
      </w:pPr>
      <w:r w:rsidRPr="00D363CB">
        <w:rPr>
          <w:rFonts w:ascii="Times New Roman" w:eastAsia="Times New Roman" w:hAnsi="Times New Roman" w:cs="Times New Roman"/>
          <w:b/>
          <w:bCs/>
          <w:sz w:val="24"/>
          <w:szCs w:val="24"/>
          <w:u w:val="single"/>
        </w:rPr>
        <w:t>LAST DAY TO DROP THE CLASS</w:t>
      </w:r>
    </w:p>
    <w:p w14:paraId="085BC3A8" w14:textId="692EB62A" w:rsidR="00AC6F22" w:rsidRPr="00D363CB" w:rsidRDefault="00AC6F22" w:rsidP="00AC6F22">
      <w:pPr>
        <w:spacing w:before="240" w:line="20" w:lineRule="atLeast"/>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This semester’s deadline to drop </w:t>
      </w:r>
      <w:r>
        <w:rPr>
          <w:rFonts w:ascii="Times New Roman" w:eastAsia="Times New Roman" w:hAnsi="Times New Roman" w:cs="Times New Roman"/>
          <w:sz w:val="24"/>
          <w:szCs w:val="24"/>
        </w:rPr>
        <w:t xml:space="preserve">without a ‘W’ is </w:t>
      </w:r>
      <w:r w:rsidR="003912B7">
        <w:rPr>
          <w:rFonts w:ascii="Times New Roman" w:eastAsia="Times New Roman" w:hAnsi="Times New Roman" w:cs="Times New Roman"/>
          <w:sz w:val="24"/>
          <w:szCs w:val="24"/>
        </w:rPr>
        <w:t>September 12</w:t>
      </w:r>
      <w:r>
        <w:rPr>
          <w:rFonts w:ascii="Times New Roman" w:eastAsia="Times New Roman" w:hAnsi="Times New Roman" w:cs="Times New Roman"/>
          <w:sz w:val="24"/>
          <w:szCs w:val="24"/>
        </w:rPr>
        <w:t xml:space="preserve"> and with a ‘W’ is </w:t>
      </w:r>
      <w:r w:rsidR="001A7EB7">
        <w:rPr>
          <w:rFonts w:ascii="Times New Roman" w:eastAsia="Times New Roman" w:hAnsi="Times New Roman" w:cs="Times New Roman"/>
          <w:sz w:val="24"/>
          <w:szCs w:val="24"/>
        </w:rPr>
        <w:t>November 8</w:t>
      </w:r>
      <w:r w:rsidRPr="00D363CB">
        <w:rPr>
          <w:rFonts w:ascii="Times New Roman" w:eastAsia="Times New Roman" w:hAnsi="Times New Roman" w:cs="Times New Roman"/>
          <w:sz w:val="24"/>
          <w:szCs w:val="24"/>
        </w:rPr>
        <w:t xml:space="preserve">.  See Student Affairs for procedures.  </w:t>
      </w:r>
    </w:p>
    <w:p w14:paraId="436DA91F" w14:textId="77777777" w:rsidR="00AC6F22" w:rsidRPr="00D363CB" w:rsidRDefault="00AC6F22" w:rsidP="00AC6F22">
      <w:pPr>
        <w:keepNext/>
        <w:spacing w:before="240"/>
        <w:ind w:right="0"/>
        <w:outlineLvl w:val="2"/>
        <w:rPr>
          <w:rFonts w:ascii="Times New Roman" w:eastAsia="Times New Roman" w:hAnsi="Times New Roman" w:cs="Times New Roman"/>
          <w:b/>
          <w:bCs/>
          <w:sz w:val="24"/>
          <w:szCs w:val="24"/>
        </w:rPr>
      </w:pPr>
      <w:r w:rsidRPr="00D363CB">
        <w:rPr>
          <w:rFonts w:ascii="Times New Roman" w:eastAsia="Times New Roman" w:hAnsi="Times New Roman" w:cs="Times New Roman"/>
          <w:b/>
          <w:bCs/>
          <w:sz w:val="24"/>
          <w:szCs w:val="24"/>
          <w:u w:val="single"/>
        </w:rPr>
        <w:t>CHANGES TO THE SYLLABUS</w:t>
      </w:r>
    </w:p>
    <w:p w14:paraId="60FDE0BA" w14:textId="77777777" w:rsidR="00AC6F22" w:rsidRPr="00D612F3" w:rsidRDefault="00AC6F22" w:rsidP="00AC6F22">
      <w:pPr>
        <w:spacing w:before="240"/>
        <w:ind w:right="0"/>
        <w:rPr>
          <w:rFonts w:ascii="Times New Roman" w:eastAsia="Times New Roman" w:hAnsi="Times New Roman" w:cs="Times New Roman"/>
          <w:bCs/>
          <w:sz w:val="24"/>
          <w:szCs w:val="24"/>
        </w:rPr>
      </w:pPr>
      <w:r w:rsidRPr="00D363CB">
        <w:rPr>
          <w:rFonts w:ascii="Times New Roman" w:eastAsia="Times New Roman" w:hAnsi="Times New Roman" w:cs="Times New Roman"/>
          <w:bCs/>
          <w:sz w:val="24"/>
          <w:szCs w:val="24"/>
        </w:rPr>
        <w:t xml:space="preserve">It is conceivable that necessary alterations to the syllabus will arise during the course of the semester.  These will be communicated to the students with as much advance notice as possible. </w:t>
      </w:r>
    </w:p>
    <w:p w14:paraId="06A330F1" w14:textId="77777777" w:rsidR="00AC6F22" w:rsidRPr="00D363CB" w:rsidRDefault="00AC6F22" w:rsidP="00AC6F22">
      <w:pPr>
        <w:keepNext/>
        <w:spacing w:before="240"/>
        <w:ind w:right="-360"/>
        <w:outlineLvl w:val="2"/>
        <w:rPr>
          <w:rFonts w:ascii="Times New Roman" w:eastAsia="Times New Roman" w:hAnsi="Times New Roman" w:cs="Times New Roman"/>
          <w:b/>
          <w:bCs/>
          <w:sz w:val="24"/>
          <w:szCs w:val="24"/>
          <w:u w:val="single"/>
        </w:rPr>
      </w:pPr>
      <w:r w:rsidRPr="00D363CB">
        <w:rPr>
          <w:rFonts w:ascii="Times New Roman" w:eastAsia="Times New Roman" w:hAnsi="Times New Roman" w:cs="Times New Roman"/>
          <w:b/>
          <w:bCs/>
          <w:sz w:val="24"/>
          <w:szCs w:val="24"/>
          <w:u w:val="single"/>
        </w:rPr>
        <w:t>SEMESTER SCHEDULE</w:t>
      </w:r>
    </w:p>
    <w:p w14:paraId="3D993A35" w14:textId="77777777" w:rsidR="00AC6F22" w:rsidRPr="00D363CB" w:rsidRDefault="00AC6F22" w:rsidP="00AC6F22">
      <w:pPr>
        <w:spacing w:before="240"/>
        <w:ind w:right="0"/>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Week 1</w:t>
      </w:r>
    </w:p>
    <w:p w14:paraId="3A5AE6FC" w14:textId="77777777" w:rsidR="00AC6F22" w:rsidRPr="00D363CB" w:rsidRDefault="00AC6F22" w:rsidP="00AC6F22">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   4</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Orientation</w:t>
      </w:r>
    </w:p>
    <w:p w14:paraId="4C5C2252" w14:textId="77777777" w:rsidR="00AC6F22" w:rsidRPr="00D363CB" w:rsidRDefault="00AC6F22" w:rsidP="00AC6F22">
      <w:pPr>
        <w:spacing w:before="240" w:line="276" w:lineRule="auto"/>
        <w:ind w:right="0"/>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Wee</w:t>
      </w:r>
      <w:r>
        <w:rPr>
          <w:rFonts w:ascii="Times New Roman" w:eastAsia="Times New Roman" w:hAnsi="Times New Roman" w:cs="Times New Roman"/>
          <w:b/>
          <w:sz w:val="24"/>
          <w:szCs w:val="24"/>
        </w:rPr>
        <w:softHyphen/>
      </w:r>
      <w:r w:rsidRPr="00D363CB">
        <w:rPr>
          <w:rFonts w:ascii="Times New Roman" w:eastAsia="Times New Roman" w:hAnsi="Times New Roman" w:cs="Times New Roman"/>
          <w:b/>
          <w:sz w:val="24"/>
          <w:szCs w:val="24"/>
        </w:rPr>
        <w:t>k 2</w:t>
      </w:r>
    </w:p>
    <w:p w14:paraId="059D764A" w14:textId="77777777" w:rsidR="00AC6F22" w:rsidRPr="00D363CB" w:rsidRDefault="00AC6F22" w:rsidP="00AC6F22">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   9:</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European Oceanic Explorations</w:t>
      </w:r>
      <w:r w:rsidRPr="00D363CB">
        <w:rPr>
          <w:rFonts w:ascii="Times New Roman" w:eastAsia="Times New Roman" w:hAnsi="Times New Roman" w:cs="Times New Roman"/>
          <w:sz w:val="24"/>
          <w:szCs w:val="24"/>
        </w:rPr>
        <w:t xml:space="preserve"> </w:t>
      </w:r>
    </w:p>
    <w:p w14:paraId="04CFA7D7" w14:textId="77777777" w:rsidR="00AC6F22" w:rsidRPr="00D363CB" w:rsidRDefault="00AC6F22" w:rsidP="00AC6F22">
      <w:pPr>
        <w:numPr>
          <w:ilvl w:val="0"/>
          <w:numId w:val="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T&amp;E Ch 22</w:t>
      </w:r>
      <w:r w:rsidRPr="00D363CB">
        <w:rPr>
          <w:rFonts w:ascii="Times New Roman" w:eastAsia="Times New Roman" w:hAnsi="Times New Roman" w:cs="Times New Roman"/>
          <w:sz w:val="24"/>
          <w:szCs w:val="24"/>
          <w:u w:color="000000"/>
        </w:rPr>
        <w:t xml:space="preserve"> </w:t>
      </w:r>
    </w:p>
    <w:p w14:paraId="2D668400" w14:textId="435F4248" w:rsidR="00AC6F22" w:rsidRPr="00D363CB" w:rsidRDefault="00C1256C" w:rsidP="00AC6F22">
      <w:pPr>
        <w:numPr>
          <w:ilvl w:val="0"/>
          <w:numId w:val="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European Oceanic Exploration</w:t>
      </w:r>
    </w:p>
    <w:p w14:paraId="50E2C3DF" w14:textId="77777777" w:rsidR="00AC6F22" w:rsidRPr="00D363CB" w:rsidRDefault="00AC6F22" w:rsidP="00AC6F22">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Sept 11</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 xml:space="preserve">Religious Fragmentation, Political Consolidation and Social Change in </w:t>
      </w:r>
    </w:p>
    <w:p w14:paraId="268133FB" w14:textId="77777777" w:rsidR="00AC6F22" w:rsidRPr="00D363CB" w:rsidRDefault="00AC6F22" w:rsidP="00AC6F22">
      <w:pPr>
        <w:ind w:left="1440" w:right="0" w:firstLine="270"/>
        <w:rPr>
          <w:rFonts w:ascii="Times New Roman" w:eastAsia="Times New Roman" w:hAnsi="Times New Roman" w:cs="Times New Roman"/>
          <w:sz w:val="24"/>
          <w:szCs w:val="24"/>
          <w:lang w:val="de-DE"/>
        </w:rPr>
      </w:pPr>
      <w:r w:rsidRPr="00D363CB">
        <w:rPr>
          <w:rFonts w:ascii="Times New Roman" w:eastAsia="Times New Roman" w:hAnsi="Times New Roman" w:cs="Times New Roman"/>
          <w:b/>
          <w:sz w:val="24"/>
          <w:szCs w:val="24"/>
          <w:lang w:val="de-DE"/>
        </w:rPr>
        <w:t>Early Modern Europe</w:t>
      </w:r>
      <w:r w:rsidRPr="00D363CB">
        <w:rPr>
          <w:rFonts w:ascii="Times New Roman" w:eastAsia="Times New Roman" w:hAnsi="Times New Roman" w:cs="Times New Roman"/>
          <w:sz w:val="24"/>
          <w:szCs w:val="24"/>
          <w:lang w:val="de-DE"/>
        </w:rPr>
        <w:t xml:space="preserve"> </w:t>
      </w:r>
    </w:p>
    <w:p w14:paraId="45B3E239" w14:textId="77777777" w:rsidR="00AC6F22" w:rsidRPr="00381E8D" w:rsidRDefault="00AC6F22" w:rsidP="00AC6F22">
      <w:pPr>
        <w:numPr>
          <w:ilvl w:val="0"/>
          <w:numId w:val="3"/>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23, 506-526</w:t>
      </w:r>
      <w:r w:rsidRPr="00D363CB">
        <w:rPr>
          <w:rFonts w:ascii="Times New Roman" w:eastAsia="Times New Roman" w:hAnsi="Times New Roman" w:cs="Times New Roman"/>
          <w:sz w:val="24"/>
          <w:szCs w:val="24"/>
          <w:u w:color="000000"/>
          <w:lang w:val="de-DE"/>
        </w:rPr>
        <w:t xml:space="preserve"> </w:t>
      </w:r>
    </w:p>
    <w:p w14:paraId="20FA8DD5" w14:textId="66A507AE" w:rsidR="00AC6F22" w:rsidRPr="00381E8D" w:rsidRDefault="00C1256C" w:rsidP="00AC6F22">
      <w:pPr>
        <w:numPr>
          <w:ilvl w:val="0"/>
          <w:numId w:val="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Europe’s Early Modern Era, 1500-1789</w:t>
      </w:r>
    </w:p>
    <w:p w14:paraId="471FF826" w14:textId="77777777" w:rsidR="00AC6F22" w:rsidRPr="00AC6F22" w:rsidRDefault="00AC6F22" w:rsidP="00AC6F22">
      <w:pPr>
        <w:spacing w:before="240"/>
        <w:ind w:right="0"/>
        <w:rPr>
          <w:rFonts w:ascii="Times New Roman" w:eastAsia="Times New Roman" w:hAnsi="Times New Roman" w:cs="Times New Roman"/>
          <w:b/>
          <w:sz w:val="24"/>
          <w:szCs w:val="24"/>
        </w:rPr>
      </w:pPr>
      <w:r w:rsidRPr="00AC6F22">
        <w:rPr>
          <w:rFonts w:ascii="Times New Roman" w:eastAsia="Times New Roman" w:hAnsi="Times New Roman" w:cs="Times New Roman"/>
          <w:b/>
          <w:sz w:val="24"/>
          <w:szCs w:val="24"/>
        </w:rPr>
        <w:t>Week 3</w:t>
      </w:r>
    </w:p>
    <w:p w14:paraId="307FA67E" w14:textId="77777777" w:rsidR="00AC6F22" w:rsidRPr="00D363CB" w:rsidRDefault="00AC6F22" w:rsidP="00AC6F22">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 16</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European Colonization of the Western Hemisphere</w:t>
      </w:r>
      <w:r w:rsidRPr="00D363CB">
        <w:rPr>
          <w:rFonts w:ascii="Times New Roman" w:eastAsia="Times New Roman" w:hAnsi="Times New Roman" w:cs="Times New Roman"/>
          <w:sz w:val="24"/>
          <w:szCs w:val="24"/>
        </w:rPr>
        <w:t xml:space="preserve"> </w:t>
      </w:r>
    </w:p>
    <w:p w14:paraId="2C22FDB3" w14:textId="77777777" w:rsidR="00AC6F22" w:rsidRPr="00D363CB" w:rsidRDefault="00AC6F22" w:rsidP="00AC6F22">
      <w:pPr>
        <w:numPr>
          <w:ilvl w:val="0"/>
          <w:numId w:val="4"/>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24</w:t>
      </w:r>
      <w:r w:rsidRPr="00D363CB">
        <w:rPr>
          <w:rFonts w:ascii="Times New Roman" w:eastAsia="Times New Roman" w:hAnsi="Times New Roman" w:cs="Times New Roman"/>
          <w:sz w:val="24"/>
          <w:szCs w:val="24"/>
          <w:u w:color="000000"/>
        </w:rPr>
        <w:t xml:space="preserve"> </w:t>
      </w:r>
    </w:p>
    <w:p w14:paraId="556B9245" w14:textId="67E487F5" w:rsidR="00AC6F22" w:rsidRPr="00395D2E" w:rsidRDefault="00C1256C" w:rsidP="00AC6F22">
      <w:pPr>
        <w:numPr>
          <w:ilvl w:val="0"/>
          <w:numId w:val="4"/>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Western Hemisphere</w:t>
      </w:r>
      <w:r w:rsidR="00AC6F22" w:rsidRPr="00D363CB">
        <w:rPr>
          <w:rFonts w:ascii="Times New Roman" w:eastAsia="Times New Roman" w:hAnsi="Times New Roman" w:cs="Times New Roman"/>
          <w:sz w:val="24"/>
          <w:szCs w:val="24"/>
          <w:u w:color="000000"/>
        </w:rPr>
        <w:t xml:space="preserve">  </w:t>
      </w:r>
      <w:r w:rsidR="00AC6F22" w:rsidRPr="00D363CB">
        <w:rPr>
          <w:rFonts w:ascii="Times New Roman" w:eastAsia="Times New Roman" w:hAnsi="Times New Roman" w:cs="Times New Roman"/>
          <w:bCs/>
          <w:sz w:val="24"/>
          <w:szCs w:val="24"/>
          <w:u w:color="000000"/>
        </w:rPr>
        <w:t xml:space="preserve"> </w:t>
      </w:r>
    </w:p>
    <w:p w14:paraId="1AD73D88" w14:textId="77777777" w:rsidR="00AC6F22" w:rsidRDefault="00AC6F22" w:rsidP="00AC6F22">
      <w:pPr>
        <w:ind w:right="0" w:firstLine="720"/>
        <w:rPr>
          <w:rFonts w:ascii="Times New Roman" w:eastAsia="Times New Roman" w:hAnsi="Times New Roman" w:cs="Times New Roman"/>
          <w:sz w:val="24"/>
          <w:szCs w:val="24"/>
        </w:rPr>
      </w:pPr>
    </w:p>
    <w:p w14:paraId="4E60436D" w14:textId="77777777" w:rsidR="00AC6F22" w:rsidRPr="00D363CB" w:rsidRDefault="00AC6F22" w:rsidP="00AC6F22">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 18</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Africa and the African Diaspora</w:t>
      </w:r>
      <w:r w:rsidRPr="00D363CB">
        <w:rPr>
          <w:rFonts w:ascii="Times New Roman" w:eastAsia="Times New Roman" w:hAnsi="Times New Roman" w:cs="Times New Roman"/>
          <w:sz w:val="24"/>
          <w:szCs w:val="24"/>
        </w:rPr>
        <w:t xml:space="preserve"> </w:t>
      </w:r>
    </w:p>
    <w:p w14:paraId="5E078F34" w14:textId="77777777" w:rsidR="00AC6F22" w:rsidRPr="00D363CB" w:rsidRDefault="00AC6F22" w:rsidP="00AC6F22">
      <w:pPr>
        <w:numPr>
          <w:ilvl w:val="0"/>
          <w:numId w:val="5"/>
        </w:numPr>
        <w:ind w:left="2160" w:right="0"/>
        <w:contextualSpacing/>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u w:color="000000"/>
        </w:rPr>
        <w:t>T&amp;E Ch 25</w:t>
      </w:r>
      <w:r w:rsidRPr="00D363CB">
        <w:rPr>
          <w:rFonts w:ascii="Times New Roman" w:eastAsia="Times New Roman" w:hAnsi="Times New Roman" w:cs="Times New Roman"/>
          <w:sz w:val="24"/>
          <w:szCs w:val="24"/>
          <w:u w:color="000000"/>
        </w:rPr>
        <w:t xml:space="preserve"> </w:t>
      </w:r>
    </w:p>
    <w:p w14:paraId="630D993A" w14:textId="607E3BE4" w:rsidR="00AC6F22" w:rsidRPr="00D363CB" w:rsidRDefault="00C1256C" w:rsidP="00AC6F22">
      <w:pPr>
        <w:numPr>
          <w:ilvl w:val="0"/>
          <w:numId w:val="5"/>
        </w:numPr>
        <w:ind w:left="2160" w:right="0"/>
        <w:contextualSpacing/>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Africa</w:t>
      </w:r>
      <w:r w:rsidR="00AC6F22" w:rsidRPr="00D363CB">
        <w:rPr>
          <w:rFonts w:ascii="Times New Roman" w:eastAsia="Times New Roman" w:hAnsi="Times New Roman" w:cs="Times New Roman"/>
          <w:sz w:val="24"/>
          <w:szCs w:val="24"/>
          <w:u w:color="000000"/>
        </w:rPr>
        <w:t xml:space="preserve"> </w:t>
      </w:r>
    </w:p>
    <w:p w14:paraId="1BBC3005" w14:textId="77777777" w:rsidR="00AC6F22" w:rsidRPr="00AC6F22" w:rsidRDefault="00AC6F22" w:rsidP="00AC6F22">
      <w:pPr>
        <w:spacing w:before="240"/>
        <w:ind w:right="0"/>
        <w:rPr>
          <w:rFonts w:ascii="Times New Roman" w:eastAsia="Times New Roman" w:hAnsi="Times New Roman" w:cs="Times New Roman"/>
          <w:b/>
          <w:sz w:val="24"/>
          <w:szCs w:val="24"/>
        </w:rPr>
      </w:pPr>
      <w:r w:rsidRPr="00AC6F22">
        <w:rPr>
          <w:rFonts w:ascii="Times New Roman" w:eastAsia="Times New Roman" w:hAnsi="Times New Roman" w:cs="Times New Roman"/>
          <w:b/>
          <w:sz w:val="24"/>
          <w:szCs w:val="24"/>
        </w:rPr>
        <w:t>Week 4</w:t>
      </w:r>
    </w:p>
    <w:p w14:paraId="1D8B0384" w14:textId="77777777" w:rsidR="00AC6F22" w:rsidRPr="00D363CB" w:rsidRDefault="00AC6F22" w:rsidP="00AC6F22">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 23</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China and Japan</w:t>
      </w:r>
      <w:r w:rsidRPr="00D363CB">
        <w:rPr>
          <w:rFonts w:ascii="Times New Roman" w:eastAsia="Times New Roman" w:hAnsi="Times New Roman" w:cs="Times New Roman"/>
          <w:sz w:val="24"/>
          <w:szCs w:val="24"/>
        </w:rPr>
        <w:t xml:space="preserve"> </w:t>
      </w:r>
    </w:p>
    <w:p w14:paraId="79128E4E" w14:textId="77777777" w:rsidR="00AC6F22" w:rsidRPr="00D363CB" w:rsidRDefault="00AC6F22" w:rsidP="00AC6F22">
      <w:pPr>
        <w:numPr>
          <w:ilvl w:val="0"/>
          <w:numId w:val="6"/>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26</w:t>
      </w:r>
    </w:p>
    <w:p w14:paraId="57EA3EBF" w14:textId="703BF041" w:rsidR="00AC6F22" w:rsidRPr="00D363CB" w:rsidRDefault="00C1256C" w:rsidP="00AC6F22">
      <w:pPr>
        <w:numPr>
          <w:ilvl w:val="0"/>
          <w:numId w:val="6"/>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China and Japan</w:t>
      </w:r>
      <w:r w:rsidR="00AC6F22" w:rsidRPr="00D363CB">
        <w:rPr>
          <w:rFonts w:ascii="Times New Roman" w:eastAsia="Times New Roman" w:hAnsi="Times New Roman" w:cs="Times New Roman"/>
          <w:sz w:val="24"/>
          <w:szCs w:val="24"/>
          <w:u w:color="000000"/>
        </w:rPr>
        <w:t xml:space="preserve"> </w:t>
      </w:r>
    </w:p>
    <w:p w14:paraId="5075FB54" w14:textId="77777777" w:rsidR="00AC6F22" w:rsidRPr="00D363CB" w:rsidRDefault="00AC6F22" w:rsidP="00AC6F22">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 25</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Islamic Empires</w:t>
      </w:r>
      <w:r w:rsidRPr="00D363CB">
        <w:rPr>
          <w:rFonts w:ascii="Times New Roman" w:eastAsia="Times New Roman" w:hAnsi="Times New Roman" w:cs="Times New Roman"/>
          <w:sz w:val="24"/>
          <w:szCs w:val="24"/>
        </w:rPr>
        <w:t xml:space="preserve"> </w:t>
      </w:r>
    </w:p>
    <w:p w14:paraId="5937AC77" w14:textId="77777777" w:rsidR="00AC6F22" w:rsidRPr="00D363CB" w:rsidRDefault="00AC6F22" w:rsidP="00AC6F22">
      <w:pPr>
        <w:numPr>
          <w:ilvl w:val="0"/>
          <w:numId w:val="7"/>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27</w:t>
      </w:r>
    </w:p>
    <w:p w14:paraId="47E04119" w14:textId="4126C366" w:rsidR="00AC6F22" w:rsidRPr="00D363CB" w:rsidRDefault="00C1256C" w:rsidP="00AC6F22">
      <w:pPr>
        <w:numPr>
          <w:ilvl w:val="0"/>
          <w:numId w:val="7"/>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Islamic Empires</w:t>
      </w:r>
    </w:p>
    <w:p w14:paraId="65EE43DC" w14:textId="52B30400" w:rsidR="00AC6F22" w:rsidRPr="00E501B1" w:rsidRDefault="00AC6F22" w:rsidP="00E501B1">
      <w:pPr>
        <w:spacing w:before="240" w:after="160" w:line="259" w:lineRule="auto"/>
        <w:ind w:right="0"/>
        <w:rPr>
          <w:rFonts w:ascii="Times New Roman" w:eastAsia="Times New Roman" w:hAnsi="Times New Roman" w:cs="Times New Roman"/>
          <w:b/>
          <w:sz w:val="24"/>
          <w:szCs w:val="24"/>
        </w:rPr>
      </w:pPr>
      <w:r w:rsidRPr="00AC6F22">
        <w:rPr>
          <w:rFonts w:ascii="Times New Roman" w:eastAsia="Times New Roman" w:hAnsi="Times New Roman" w:cs="Times New Roman"/>
          <w:b/>
          <w:sz w:val="24"/>
          <w:szCs w:val="24"/>
        </w:rPr>
        <w:t>Week 5</w:t>
      </w:r>
    </w:p>
    <w:p w14:paraId="00AE3E92" w14:textId="77777777" w:rsidR="00AC6F22" w:rsidRPr="00D363CB" w:rsidRDefault="00AC6F22" w:rsidP="00AC6F22">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Sept 30</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 xml:space="preserve">Exam Preparation  </w:t>
      </w:r>
    </w:p>
    <w:p w14:paraId="37A31858" w14:textId="62724807" w:rsidR="00AC6F22" w:rsidRPr="00AC6F22" w:rsidRDefault="00C1256C" w:rsidP="00AC6F22">
      <w:pPr>
        <w:numPr>
          <w:ilvl w:val="0"/>
          <w:numId w:val="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Defining the Modern World</w:t>
      </w:r>
    </w:p>
    <w:p w14:paraId="06E9AF61" w14:textId="77777777" w:rsidR="00AC6F22" w:rsidRPr="00640C06" w:rsidRDefault="00AC6F22" w:rsidP="00AC6F22">
      <w:pPr>
        <w:spacing w:before="240"/>
        <w:ind w:right="0"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Oct    2</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u w:val="single"/>
        </w:rPr>
        <w:t>FIRST EXAM</w:t>
      </w:r>
    </w:p>
    <w:p w14:paraId="4DF9DF26" w14:textId="77777777" w:rsidR="00AC6F22" w:rsidRPr="00AC6F22" w:rsidRDefault="00AC6F22" w:rsidP="00AC6F22">
      <w:pPr>
        <w:spacing w:before="240"/>
        <w:ind w:right="0"/>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Week 6</w:t>
      </w:r>
    </w:p>
    <w:p w14:paraId="05F29684" w14:textId="77777777" w:rsidR="00AC6F22" w:rsidRPr="00D363CB" w:rsidRDefault="00AC6F22" w:rsidP="00AC6F22">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Oct    7</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 xml:space="preserve">The European Scientific Revolution and the Beginnings of the </w:t>
      </w:r>
    </w:p>
    <w:p w14:paraId="4684F409" w14:textId="77777777" w:rsidR="00AC6F22" w:rsidRPr="00D363CB" w:rsidRDefault="00AC6F22" w:rsidP="00AC6F22">
      <w:pPr>
        <w:ind w:right="0" w:firstLine="72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rPr>
        <w:tab/>
        <w:t xml:space="preserve">        Enlightenment</w:t>
      </w:r>
      <w:r w:rsidRPr="00D363CB">
        <w:rPr>
          <w:rFonts w:ascii="Times New Roman" w:eastAsia="Times New Roman" w:hAnsi="Times New Roman" w:cs="Times New Roman"/>
          <w:sz w:val="24"/>
          <w:szCs w:val="24"/>
        </w:rPr>
        <w:t xml:space="preserve"> </w:t>
      </w:r>
    </w:p>
    <w:p w14:paraId="7592CBF1" w14:textId="77777777" w:rsidR="00AC6F22" w:rsidRPr="00541F85" w:rsidRDefault="00AC6F22" w:rsidP="00AC6F22">
      <w:pPr>
        <w:numPr>
          <w:ilvl w:val="0"/>
          <w:numId w:val="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23, 526-531</w:t>
      </w:r>
    </w:p>
    <w:p w14:paraId="1BA6D21E" w14:textId="6492DBBA" w:rsidR="00AC6F22" w:rsidRPr="00D363CB" w:rsidRDefault="00C1256C" w:rsidP="00AC6F22">
      <w:pPr>
        <w:numPr>
          <w:ilvl w:val="0"/>
          <w:numId w:val="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SR and Enlightenment I and II</w:t>
      </w:r>
    </w:p>
    <w:p w14:paraId="69D77C39" w14:textId="77777777" w:rsidR="00AC6F22" w:rsidRDefault="00AC6F22" w:rsidP="00AC6F22">
      <w:pPr>
        <w:ind w:right="0" w:firstLine="720"/>
        <w:rPr>
          <w:rFonts w:ascii="Times New Roman" w:eastAsia="Times New Roman" w:hAnsi="Times New Roman" w:cs="Times New Roman"/>
          <w:sz w:val="24"/>
          <w:szCs w:val="24"/>
        </w:rPr>
      </w:pPr>
    </w:p>
    <w:p w14:paraId="0AC580CF" w14:textId="77777777" w:rsidR="00AC6F22" w:rsidRPr="00D363CB" w:rsidRDefault="00AC6F22" w:rsidP="00AC6F22">
      <w:pPr>
        <w:ind w:right="0" w:firstLine="720"/>
        <w:rPr>
          <w:rFonts w:ascii="Times New Roman" w:eastAsia="Times New Roman" w:hAnsi="Times New Roman" w:cs="Times New Roman"/>
          <w:bCs/>
          <w:sz w:val="24"/>
          <w:szCs w:val="24"/>
        </w:rPr>
      </w:pPr>
      <w:r>
        <w:rPr>
          <w:rFonts w:ascii="Times New Roman" w:eastAsia="Times New Roman" w:hAnsi="Times New Roman" w:cs="Times New Roman"/>
          <w:sz w:val="24"/>
          <w:szCs w:val="24"/>
        </w:rPr>
        <w:t>Oct    9</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Enlightenment and the Origins of the French Revolution</w:t>
      </w:r>
      <w:r w:rsidRPr="00D363CB">
        <w:rPr>
          <w:rFonts w:ascii="Times New Roman" w:eastAsia="Times New Roman" w:hAnsi="Times New Roman" w:cs="Times New Roman"/>
          <w:bCs/>
          <w:sz w:val="24"/>
          <w:szCs w:val="24"/>
        </w:rPr>
        <w:t xml:space="preserve">  </w:t>
      </w:r>
    </w:p>
    <w:p w14:paraId="55EB4077" w14:textId="77777777" w:rsidR="00AC6F22" w:rsidRPr="00D363CB" w:rsidRDefault="00AC6F22" w:rsidP="00AC6F22">
      <w:pPr>
        <w:numPr>
          <w:ilvl w:val="0"/>
          <w:numId w:val="9"/>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28, 634-639, 642-646</w:t>
      </w:r>
    </w:p>
    <w:p w14:paraId="3D150912" w14:textId="4CF8CEB4" w:rsidR="00AC6F22" w:rsidRPr="00D363CB" w:rsidRDefault="00C1256C" w:rsidP="00AC6F22">
      <w:pPr>
        <w:numPr>
          <w:ilvl w:val="0"/>
          <w:numId w:val="9"/>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French Revolution I and II</w:t>
      </w:r>
      <w:r w:rsidR="00AC6F22" w:rsidRPr="00D363CB">
        <w:rPr>
          <w:rFonts w:ascii="Times New Roman" w:eastAsia="Times New Roman" w:hAnsi="Times New Roman" w:cs="Times New Roman"/>
          <w:sz w:val="24"/>
          <w:szCs w:val="24"/>
          <w:u w:color="000000"/>
        </w:rPr>
        <w:t xml:space="preserve">  </w:t>
      </w:r>
    </w:p>
    <w:p w14:paraId="6F6CD649" w14:textId="77777777" w:rsidR="00E501B1" w:rsidRDefault="00E501B1" w:rsidP="00AC6F22">
      <w:pPr>
        <w:spacing w:before="240" w:line="276" w:lineRule="auto"/>
        <w:ind w:right="0"/>
        <w:rPr>
          <w:rFonts w:ascii="Times New Roman" w:eastAsia="Times New Roman" w:hAnsi="Times New Roman" w:cs="Times New Roman"/>
          <w:b/>
          <w:sz w:val="24"/>
          <w:szCs w:val="24"/>
        </w:rPr>
      </w:pPr>
    </w:p>
    <w:p w14:paraId="01207EA1" w14:textId="77777777" w:rsidR="00E501B1" w:rsidRDefault="00E501B1" w:rsidP="00AC6F22">
      <w:pPr>
        <w:spacing w:before="240" w:line="276" w:lineRule="auto"/>
        <w:ind w:right="0"/>
        <w:rPr>
          <w:rFonts w:ascii="Times New Roman" w:eastAsia="Times New Roman" w:hAnsi="Times New Roman" w:cs="Times New Roman"/>
          <w:b/>
          <w:sz w:val="24"/>
          <w:szCs w:val="24"/>
        </w:rPr>
      </w:pPr>
    </w:p>
    <w:p w14:paraId="6B09CA55" w14:textId="3D65B012" w:rsidR="00AC6F22" w:rsidRPr="00AC6F22" w:rsidRDefault="00AC6F22" w:rsidP="00AC6F22">
      <w:pPr>
        <w:spacing w:before="240" w:line="276" w:lineRule="auto"/>
        <w:ind w:right="0"/>
        <w:rPr>
          <w:rFonts w:ascii="Times New Roman" w:eastAsia="Times New Roman" w:hAnsi="Times New Roman" w:cs="Times New Roman"/>
          <w:b/>
          <w:sz w:val="24"/>
          <w:szCs w:val="24"/>
        </w:rPr>
      </w:pPr>
      <w:r w:rsidRPr="00AC6F22">
        <w:rPr>
          <w:rFonts w:ascii="Times New Roman" w:eastAsia="Times New Roman" w:hAnsi="Times New Roman" w:cs="Times New Roman"/>
          <w:b/>
          <w:sz w:val="24"/>
          <w:szCs w:val="24"/>
        </w:rPr>
        <w:lastRenderedPageBreak/>
        <w:t>Week 7</w:t>
      </w:r>
    </w:p>
    <w:p w14:paraId="71A41410" w14:textId="77777777" w:rsidR="00AC6F22" w:rsidRPr="00D363CB" w:rsidRDefault="00AC6F22" w:rsidP="00AC6F22">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Oct  14</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 xml:space="preserve">The Collapse of the French Revolution, Napoleon Bonaparte, and </w:t>
      </w:r>
    </w:p>
    <w:p w14:paraId="3EA2AD50" w14:textId="77777777" w:rsidR="00AC6F22" w:rsidRPr="00D363CB" w:rsidRDefault="00AC6F22" w:rsidP="00AC6F22">
      <w:pPr>
        <w:ind w:right="0" w:firstLine="72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rPr>
        <w:tab/>
        <w:t xml:space="preserve">        19th-Century European Politics</w:t>
      </w:r>
      <w:r w:rsidRPr="00D363CB">
        <w:rPr>
          <w:rFonts w:ascii="Times New Roman" w:eastAsia="Times New Roman" w:hAnsi="Times New Roman" w:cs="Times New Roman"/>
          <w:sz w:val="24"/>
          <w:szCs w:val="24"/>
        </w:rPr>
        <w:t xml:space="preserve"> </w:t>
      </w:r>
    </w:p>
    <w:p w14:paraId="01DFA784" w14:textId="77777777" w:rsidR="00AC6F22" w:rsidRDefault="00AC6F22" w:rsidP="00AC6F22">
      <w:pPr>
        <w:numPr>
          <w:ilvl w:val="0"/>
          <w:numId w:val="10"/>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28, 646-647, 653-665</w:t>
      </w:r>
    </w:p>
    <w:p w14:paraId="7C2A1112" w14:textId="33C7C8AD" w:rsidR="00AC6F22" w:rsidRPr="00FE199F" w:rsidRDefault="00C1256C" w:rsidP="00AC6F22">
      <w:pPr>
        <w:numPr>
          <w:ilvl w:val="0"/>
          <w:numId w:val="10"/>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sidRPr="00FE199F">
        <w:rPr>
          <w:rFonts w:ascii="Times New Roman" w:eastAsia="Times New Roman" w:hAnsi="Times New Roman" w:cs="Times New Roman"/>
          <w:sz w:val="24"/>
          <w:szCs w:val="24"/>
          <w:u w:color="000000"/>
        </w:rPr>
        <w:t>: 19</w:t>
      </w:r>
      <w:r w:rsidR="00AC6F22" w:rsidRPr="00FE199F">
        <w:rPr>
          <w:rFonts w:ascii="Times New Roman" w:eastAsia="Times New Roman" w:hAnsi="Times New Roman" w:cs="Times New Roman"/>
          <w:sz w:val="24"/>
          <w:szCs w:val="24"/>
          <w:u w:color="000000"/>
          <w:vertAlign w:val="superscript"/>
        </w:rPr>
        <w:t>th</w:t>
      </w:r>
      <w:r w:rsidR="00AC6F22" w:rsidRPr="00FE199F">
        <w:rPr>
          <w:rFonts w:ascii="Times New Roman" w:eastAsia="Times New Roman" w:hAnsi="Times New Roman" w:cs="Times New Roman"/>
          <w:sz w:val="24"/>
          <w:szCs w:val="24"/>
          <w:u w:color="000000"/>
        </w:rPr>
        <w:t xml:space="preserve"> c. Europe I and II</w:t>
      </w:r>
    </w:p>
    <w:p w14:paraId="74DDE07D" w14:textId="77777777" w:rsidR="00AC6F22" w:rsidRPr="00D363CB" w:rsidRDefault="00AC6F22" w:rsidP="00AC6F22">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Oct  16</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Industrial Revolution and its Social Consequences</w:t>
      </w:r>
      <w:r w:rsidRPr="00D363CB">
        <w:rPr>
          <w:rFonts w:ascii="Times New Roman" w:eastAsia="Times New Roman" w:hAnsi="Times New Roman" w:cs="Times New Roman"/>
          <w:bCs/>
          <w:sz w:val="24"/>
          <w:szCs w:val="24"/>
        </w:rPr>
        <w:t xml:space="preserve"> </w:t>
      </w:r>
      <w:r w:rsidRPr="00D363CB">
        <w:rPr>
          <w:rFonts w:ascii="Times New Roman" w:eastAsia="Times New Roman" w:hAnsi="Times New Roman" w:cs="Times New Roman"/>
          <w:sz w:val="24"/>
          <w:szCs w:val="24"/>
        </w:rPr>
        <w:t xml:space="preserve"> </w:t>
      </w:r>
    </w:p>
    <w:p w14:paraId="7EFA2367" w14:textId="77777777" w:rsidR="00AC6F22" w:rsidRPr="00FE199F" w:rsidRDefault="00AC6F22" w:rsidP="00AC6F22">
      <w:pPr>
        <w:numPr>
          <w:ilvl w:val="0"/>
          <w:numId w:val="11"/>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T&amp;E </w:t>
      </w:r>
      <w:r w:rsidRPr="00FE199F">
        <w:rPr>
          <w:rFonts w:ascii="Times New Roman" w:eastAsia="Times New Roman" w:hAnsi="Times New Roman" w:cs="Times New Roman"/>
          <w:sz w:val="24"/>
          <w:szCs w:val="24"/>
          <w:u w:color="000000"/>
        </w:rPr>
        <w:t>Ch 29</w:t>
      </w:r>
    </w:p>
    <w:p w14:paraId="5D2D1A55" w14:textId="1522D8A8" w:rsidR="00AC6F22" w:rsidRPr="00FE199F" w:rsidRDefault="00C1256C" w:rsidP="00AC6F22">
      <w:pPr>
        <w:numPr>
          <w:ilvl w:val="0"/>
          <w:numId w:val="11"/>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Industrial Revolution I and II</w:t>
      </w:r>
    </w:p>
    <w:p w14:paraId="265808B8" w14:textId="77777777" w:rsidR="00AC6F22" w:rsidRPr="00AC6F22" w:rsidRDefault="00AC6F22" w:rsidP="00AC6F22">
      <w:pPr>
        <w:spacing w:before="240"/>
        <w:ind w:right="0"/>
        <w:rPr>
          <w:rFonts w:ascii="Times New Roman" w:eastAsia="Times New Roman" w:hAnsi="Times New Roman" w:cs="Times New Roman"/>
          <w:b/>
          <w:bCs/>
          <w:sz w:val="24"/>
          <w:szCs w:val="24"/>
        </w:rPr>
      </w:pPr>
      <w:r w:rsidRPr="00AC6F22">
        <w:rPr>
          <w:rFonts w:ascii="Times New Roman" w:eastAsia="Times New Roman" w:hAnsi="Times New Roman" w:cs="Times New Roman"/>
          <w:b/>
          <w:bCs/>
          <w:sz w:val="24"/>
          <w:szCs w:val="24"/>
        </w:rPr>
        <w:t>Week 8</w:t>
      </w:r>
    </w:p>
    <w:p w14:paraId="1A534C85" w14:textId="77777777" w:rsidR="00AC6F22" w:rsidRPr="00D363CB" w:rsidRDefault="00A57C1A" w:rsidP="00AC6F22">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r w:rsidR="00AC6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21</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Wars for Independence in the Western Hemisphere</w:t>
      </w:r>
      <w:r w:rsidR="00AC6F22" w:rsidRPr="00D363CB">
        <w:rPr>
          <w:rFonts w:ascii="Times New Roman" w:eastAsia="Times New Roman" w:hAnsi="Times New Roman" w:cs="Times New Roman"/>
          <w:sz w:val="24"/>
          <w:szCs w:val="24"/>
        </w:rPr>
        <w:t xml:space="preserve"> </w:t>
      </w:r>
    </w:p>
    <w:p w14:paraId="08AB3D59" w14:textId="77777777" w:rsidR="00AC6F22" w:rsidRDefault="00AC6F22" w:rsidP="00AC6F22">
      <w:pPr>
        <w:numPr>
          <w:ilvl w:val="0"/>
          <w:numId w:val="12"/>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28, 639-642, 647-652</w:t>
      </w:r>
    </w:p>
    <w:p w14:paraId="2C5D2732" w14:textId="14B659B5" w:rsidR="00AC6F22" w:rsidRPr="00453A9E" w:rsidRDefault="00C1256C" w:rsidP="00AC6F22">
      <w:pPr>
        <w:numPr>
          <w:ilvl w:val="0"/>
          <w:numId w:val="1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sidRPr="00AC18F6">
        <w:rPr>
          <w:rFonts w:ascii="Times New Roman" w:eastAsia="Times New Roman" w:hAnsi="Times New Roman" w:cs="Times New Roman"/>
          <w:sz w:val="24"/>
          <w:szCs w:val="24"/>
          <w:u w:color="000000"/>
        </w:rPr>
        <w:t>: Independence in WH I and II</w:t>
      </w:r>
    </w:p>
    <w:p w14:paraId="0CB574EC" w14:textId="77777777" w:rsidR="00AC6F22" w:rsidRPr="00D363CB" w:rsidRDefault="00A57C1A" w:rsidP="00A57C1A">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Oct</w:t>
      </w:r>
      <w:r w:rsidR="00AC6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23</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 xml:space="preserve">The Expansion, Consolidation, and Economic Development of the </w:t>
      </w:r>
    </w:p>
    <w:p w14:paraId="2853275A" w14:textId="77777777" w:rsidR="00AC6F22" w:rsidRPr="00D363CB" w:rsidRDefault="00AC6F22" w:rsidP="00AC6F22">
      <w:pPr>
        <w:ind w:right="0" w:firstLine="72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rPr>
        <w:tab/>
        <w:t xml:space="preserve">        New Republics in the Western Hemisphere</w:t>
      </w:r>
      <w:r w:rsidRPr="00D363CB">
        <w:rPr>
          <w:rFonts w:ascii="Times New Roman" w:eastAsia="Times New Roman" w:hAnsi="Times New Roman" w:cs="Times New Roman"/>
          <w:sz w:val="24"/>
          <w:szCs w:val="24"/>
        </w:rPr>
        <w:t xml:space="preserve"> </w:t>
      </w:r>
    </w:p>
    <w:p w14:paraId="19196238" w14:textId="77777777" w:rsidR="00AC6F22" w:rsidRPr="00D363CB" w:rsidRDefault="00AC6F22" w:rsidP="00AC6F22">
      <w:pPr>
        <w:numPr>
          <w:ilvl w:val="0"/>
          <w:numId w:val="1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30</w:t>
      </w:r>
      <w:r w:rsidRPr="00D363CB">
        <w:rPr>
          <w:rFonts w:ascii="Times New Roman" w:eastAsia="Times New Roman" w:hAnsi="Times New Roman" w:cs="Times New Roman"/>
          <w:sz w:val="24"/>
          <w:szCs w:val="24"/>
          <w:u w:color="000000"/>
        </w:rPr>
        <w:t xml:space="preserve"> </w:t>
      </w:r>
    </w:p>
    <w:p w14:paraId="7DD9AC7F" w14:textId="2C6129DD" w:rsidR="00AC6F22" w:rsidRPr="00453A9E" w:rsidRDefault="00C1256C" w:rsidP="00AC6F22">
      <w:pPr>
        <w:numPr>
          <w:ilvl w:val="0"/>
          <w:numId w:val="1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New Republics in WH</w:t>
      </w:r>
      <w:r w:rsidR="00AC6F22" w:rsidRPr="00453A9E">
        <w:rPr>
          <w:rFonts w:ascii="Times New Roman" w:eastAsia="Times New Roman" w:hAnsi="Times New Roman" w:cs="Times New Roman"/>
          <w:sz w:val="24"/>
          <w:szCs w:val="24"/>
          <w:u w:color="000000"/>
        </w:rPr>
        <w:t xml:space="preserve">  </w:t>
      </w:r>
    </w:p>
    <w:p w14:paraId="22BB8025" w14:textId="77777777" w:rsidR="00A57C1A" w:rsidRDefault="00A57C1A" w:rsidP="00A57C1A">
      <w:pPr>
        <w:spacing w:before="240"/>
        <w:ind w:right="0"/>
        <w:rPr>
          <w:rFonts w:ascii="Times New Roman" w:eastAsia="Times New Roman" w:hAnsi="Times New Roman" w:cs="Times New Roman"/>
          <w:sz w:val="24"/>
          <w:szCs w:val="24"/>
        </w:rPr>
      </w:pPr>
      <w:r w:rsidRPr="00A57C1A">
        <w:rPr>
          <w:rFonts w:ascii="Times New Roman" w:eastAsia="Times New Roman" w:hAnsi="Times New Roman" w:cs="Times New Roman"/>
          <w:b/>
          <w:bCs/>
          <w:sz w:val="24"/>
          <w:szCs w:val="24"/>
        </w:rPr>
        <w:t>Week 9</w:t>
      </w:r>
    </w:p>
    <w:p w14:paraId="0E2FD699" w14:textId="77777777" w:rsidR="00AC6F22" w:rsidRPr="00D363CB" w:rsidRDefault="00A57C1A" w:rsidP="00A57C1A">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Oct  </w:t>
      </w:r>
      <w:r w:rsidR="00AC6F22">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 xml:space="preserve">Traditional Empires under Pressure: The Ottoman and Russian </w:t>
      </w:r>
    </w:p>
    <w:p w14:paraId="5C48662D" w14:textId="77777777" w:rsidR="00AC6F22" w:rsidRPr="00D363CB" w:rsidRDefault="00AC6F22" w:rsidP="00AC6F22">
      <w:pPr>
        <w:ind w:left="1440" w:right="0" w:firstLine="720"/>
        <w:rPr>
          <w:rFonts w:ascii="Times New Roman" w:eastAsia="Times New Roman" w:hAnsi="Times New Roman" w:cs="Times New Roman"/>
          <w:sz w:val="24"/>
          <w:szCs w:val="24"/>
          <w:lang w:val="de-DE"/>
        </w:rPr>
      </w:pPr>
      <w:r w:rsidRPr="00D363CB">
        <w:rPr>
          <w:rFonts w:ascii="Times New Roman" w:eastAsia="Times New Roman" w:hAnsi="Times New Roman" w:cs="Times New Roman"/>
          <w:b/>
          <w:sz w:val="24"/>
          <w:szCs w:val="24"/>
          <w:lang w:val="de-DE"/>
        </w:rPr>
        <w:t>Empires</w:t>
      </w:r>
      <w:r w:rsidRPr="00D363CB">
        <w:rPr>
          <w:rFonts w:ascii="Times New Roman" w:eastAsia="Times New Roman" w:hAnsi="Times New Roman" w:cs="Times New Roman"/>
          <w:sz w:val="24"/>
          <w:szCs w:val="24"/>
          <w:lang w:val="de-DE"/>
        </w:rPr>
        <w:t xml:space="preserve"> </w:t>
      </w:r>
    </w:p>
    <w:p w14:paraId="6084A7D5" w14:textId="77777777" w:rsidR="00AC6F22" w:rsidRPr="00D363CB" w:rsidRDefault="00AC6F22" w:rsidP="00AC6F22">
      <w:pPr>
        <w:numPr>
          <w:ilvl w:val="0"/>
          <w:numId w:val="14"/>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31, 720-732</w:t>
      </w:r>
      <w:r w:rsidRPr="00D363CB">
        <w:rPr>
          <w:rFonts w:ascii="Times New Roman" w:eastAsia="Times New Roman" w:hAnsi="Times New Roman" w:cs="Times New Roman"/>
          <w:sz w:val="24"/>
          <w:szCs w:val="24"/>
          <w:u w:color="000000"/>
          <w:lang w:val="de-DE"/>
        </w:rPr>
        <w:t xml:space="preserve"> </w:t>
      </w:r>
    </w:p>
    <w:p w14:paraId="5C278E43" w14:textId="77FAA81B" w:rsidR="00AC6F22" w:rsidRPr="00A57C1A" w:rsidRDefault="00C1256C" w:rsidP="00A57C1A">
      <w:pPr>
        <w:numPr>
          <w:ilvl w:val="0"/>
          <w:numId w:val="14"/>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sidRPr="00160F4E">
        <w:rPr>
          <w:rFonts w:ascii="Times New Roman" w:eastAsia="Times New Roman" w:hAnsi="Times New Roman" w:cs="Times New Roman"/>
          <w:sz w:val="24"/>
          <w:szCs w:val="24"/>
          <w:u w:color="000000"/>
        </w:rPr>
        <w:t>: Ottoman I and II</w:t>
      </w:r>
    </w:p>
    <w:p w14:paraId="74899227" w14:textId="77777777" w:rsidR="00AC6F22" w:rsidRPr="00D363CB" w:rsidRDefault="00AC6F22" w:rsidP="00A57C1A">
      <w:pPr>
        <w:spacing w:before="240"/>
        <w:ind w:right="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57C1A">
        <w:rPr>
          <w:rFonts w:ascii="Times New Roman" w:eastAsia="Times New Roman" w:hAnsi="Times New Roman" w:cs="Times New Roman"/>
          <w:sz w:val="24"/>
          <w:szCs w:val="24"/>
        </w:rPr>
        <w:t>Oct</w:t>
      </w:r>
      <w:r>
        <w:rPr>
          <w:rFonts w:ascii="Times New Roman" w:eastAsia="Times New Roman" w:hAnsi="Times New Roman" w:cs="Times New Roman"/>
          <w:sz w:val="24"/>
          <w:szCs w:val="24"/>
        </w:rPr>
        <w:t xml:space="preserve">  </w:t>
      </w:r>
      <w:r w:rsidR="00A57C1A">
        <w:rPr>
          <w:rFonts w:ascii="Times New Roman" w:eastAsia="Times New Roman" w:hAnsi="Times New Roman" w:cs="Times New Roman"/>
          <w:sz w:val="24"/>
          <w:szCs w:val="24"/>
        </w:rPr>
        <w:t>30</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Rise of New European Capabilities and the Fragility of China</w:t>
      </w:r>
      <w:r w:rsidRPr="00D363CB">
        <w:rPr>
          <w:rFonts w:ascii="Times New Roman" w:eastAsia="Times New Roman" w:hAnsi="Times New Roman" w:cs="Times New Roman"/>
          <w:sz w:val="24"/>
          <w:szCs w:val="24"/>
        </w:rPr>
        <w:t xml:space="preserve"> </w:t>
      </w:r>
    </w:p>
    <w:p w14:paraId="5CB8DEFF" w14:textId="77777777" w:rsidR="00AC6F22" w:rsidRPr="00D363CB" w:rsidRDefault="00AC6F22" w:rsidP="00AC6F22">
      <w:pPr>
        <w:numPr>
          <w:ilvl w:val="0"/>
          <w:numId w:val="15"/>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31, 732-739, Ch 32, 746-753</w:t>
      </w:r>
      <w:r w:rsidRPr="00D363CB">
        <w:rPr>
          <w:rFonts w:ascii="Times New Roman" w:eastAsia="Times New Roman" w:hAnsi="Times New Roman" w:cs="Times New Roman"/>
          <w:sz w:val="24"/>
          <w:szCs w:val="24"/>
          <w:u w:color="000000"/>
          <w:lang w:val="de-DE"/>
        </w:rPr>
        <w:t xml:space="preserve"> </w:t>
      </w:r>
    </w:p>
    <w:p w14:paraId="3B4FCE27" w14:textId="0EF12A77" w:rsidR="00AC6F22" w:rsidRPr="00C56B91" w:rsidRDefault="00C1256C" w:rsidP="00AC6F22">
      <w:pPr>
        <w:numPr>
          <w:ilvl w:val="0"/>
          <w:numId w:val="15"/>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China I and II</w:t>
      </w:r>
    </w:p>
    <w:p w14:paraId="7FA48F1F" w14:textId="77777777" w:rsidR="00A57C1A" w:rsidRPr="00A57C1A" w:rsidRDefault="00A57C1A" w:rsidP="00AC6F22">
      <w:pPr>
        <w:spacing w:before="240"/>
        <w:ind w:right="0"/>
        <w:rPr>
          <w:rFonts w:ascii="Times New Roman" w:eastAsia="Times New Roman" w:hAnsi="Times New Roman" w:cs="Times New Roman"/>
          <w:b/>
          <w:bCs/>
          <w:sz w:val="24"/>
          <w:szCs w:val="24"/>
        </w:rPr>
      </w:pPr>
      <w:r w:rsidRPr="00D363CB">
        <w:rPr>
          <w:rFonts w:ascii="Times New Roman" w:eastAsia="Times New Roman" w:hAnsi="Times New Roman" w:cs="Times New Roman"/>
          <w:b/>
          <w:bCs/>
          <w:sz w:val="24"/>
          <w:szCs w:val="24"/>
        </w:rPr>
        <w:t>Week 10</w:t>
      </w:r>
    </w:p>
    <w:p w14:paraId="67139A1C" w14:textId="77777777" w:rsidR="00AC6F22" w:rsidRPr="00D363CB" w:rsidRDefault="00A57C1A" w:rsidP="00A57C1A">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00AC6F22">
        <w:rPr>
          <w:rFonts w:ascii="Times New Roman" w:eastAsia="Times New Roman" w:hAnsi="Times New Roman" w:cs="Times New Roman"/>
          <w:sz w:val="24"/>
          <w:szCs w:val="24"/>
        </w:rPr>
        <w:t xml:space="preserve">   4</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Imperialism</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and New Imperial Powers</w:t>
      </w:r>
      <w:r w:rsidR="00AC6F22" w:rsidRPr="00D363CB">
        <w:rPr>
          <w:rFonts w:ascii="Times New Roman" w:eastAsia="Times New Roman" w:hAnsi="Times New Roman" w:cs="Times New Roman"/>
          <w:sz w:val="24"/>
          <w:szCs w:val="24"/>
        </w:rPr>
        <w:t xml:space="preserve"> </w:t>
      </w:r>
    </w:p>
    <w:p w14:paraId="760C1C21" w14:textId="77777777" w:rsidR="00AC6F22" w:rsidRPr="00D363CB" w:rsidRDefault="00AC6F22" w:rsidP="00AC6F22">
      <w:pPr>
        <w:numPr>
          <w:ilvl w:val="0"/>
          <w:numId w:val="16"/>
        </w:numPr>
        <w:ind w:left="225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31, 739-744</w:t>
      </w:r>
      <w:r w:rsidRPr="00D363CB">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lang w:val="de-DE"/>
        </w:rPr>
        <w:t>Ch 32, 753-765</w:t>
      </w:r>
      <w:r w:rsidRPr="00D363CB">
        <w:rPr>
          <w:rFonts w:ascii="Times New Roman" w:eastAsia="Times New Roman" w:hAnsi="Times New Roman" w:cs="Times New Roman"/>
          <w:sz w:val="24"/>
          <w:szCs w:val="24"/>
          <w:u w:color="000000"/>
          <w:lang w:val="de-DE"/>
        </w:rPr>
        <w:t xml:space="preserve"> </w:t>
      </w:r>
    </w:p>
    <w:p w14:paraId="49A016C6" w14:textId="1B5DECD5" w:rsidR="00AC6F22" w:rsidRPr="00D363CB" w:rsidRDefault="00C1256C" w:rsidP="00AC6F22">
      <w:pPr>
        <w:numPr>
          <w:ilvl w:val="0"/>
          <w:numId w:val="16"/>
        </w:numPr>
        <w:ind w:left="225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lang w:val="de-DE"/>
        </w:rPr>
        <w:t>CANVAS</w:t>
      </w:r>
      <w:r w:rsidR="00AC6F22">
        <w:rPr>
          <w:rFonts w:ascii="Times New Roman" w:eastAsia="Times New Roman" w:hAnsi="Times New Roman" w:cs="Times New Roman"/>
          <w:sz w:val="24"/>
          <w:szCs w:val="24"/>
          <w:u w:color="000000"/>
          <w:lang w:val="de-DE"/>
        </w:rPr>
        <w:t>: New Imperialism</w:t>
      </w:r>
    </w:p>
    <w:p w14:paraId="1D967C47" w14:textId="3272180C" w:rsidR="00AC6F22" w:rsidRPr="00D363CB" w:rsidRDefault="00A57C1A" w:rsidP="00AC6F22">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00AC6F22">
        <w:rPr>
          <w:rFonts w:ascii="Times New Roman" w:eastAsia="Times New Roman" w:hAnsi="Times New Roman" w:cs="Times New Roman"/>
          <w:sz w:val="24"/>
          <w:szCs w:val="24"/>
        </w:rPr>
        <w:t xml:space="preserve">   </w:t>
      </w:r>
      <w:r w:rsidR="009D0882">
        <w:rPr>
          <w:rFonts w:ascii="Times New Roman" w:eastAsia="Times New Roman" w:hAnsi="Times New Roman" w:cs="Times New Roman"/>
          <w:sz w:val="24"/>
          <w:szCs w:val="24"/>
        </w:rPr>
        <w:t>6</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 xml:space="preserve">The Legacy of Imperialism </w:t>
      </w:r>
      <w:r w:rsidR="00AC6F22" w:rsidRPr="00D363CB">
        <w:rPr>
          <w:rFonts w:ascii="Times New Roman" w:eastAsia="Times New Roman" w:hAnsi="Times New Roman" w:cs="Times New Roman"/>
          <w:sz w:val="24"/>
          <w:szCs w:val="24"/>
        </w:rPr>
        <w:t>and</w:t>
      </w:r>
      <w:r w:rsidR="00AC6F22" w:rsidRPr="00D363CB">
        <w:rPr>
          <w:rFonts w:ascii="Times New Roman" w:eastAsia="Times New Roman" w:hAnsi="Times New Roman" w:cs="Times New Roman"/>
          <w:b/>
          <w:sz w:val="24"/>
          <w:szCs w:val="24"/>
        </w:rPr>
        <w:t xml:space="preserve"> Exam Preparation</w:t>
      </w:r>
      <w:r w:rsidR="00AC6F22" w:rsidRPr="00D363CB">
        <w:rPr>
          <w:rFonts w:ascii="Times New Roman" w:eastAsia="Times New Roman" w:hAnsi="Times New Roman" w:cs="Times New Roman"/>
          <w:sz w:val="24"/>
          <w:szCs w:val="24"/>
        </w:rPr>
        <w:t xml:space="preserve"> </w:t>
      </w:r>
    </w:p>
    <w:p w14:paraId="312A7B2C" w14:textId="77777777" w:rsidR="00AC6F22" w:rsidRPr="007E6AB0" w:rsidRDefault="00AC6F22" w:rsidP="00AC6F22">
      <w:pPr>
        <w:numPr>
          <w:ilvl w:val="0"/>
          <w:numId w:val="17"/>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32, 765-774</w:t>
      </w:r>
      <w:r w:rsidRPr="007E6AB0">
        <w:rPr>
          <w:rFonts w:ascii="Times New Roman" w:eastAsia="Times New Roman" w:hAnsi="Times New Roman" w:cs="Times New Roman"/>
          <w:sz w:val="24"/>
          <w:szCs w:val="24"/>
          <w:u w:color="000000"/>
          <w:lang w:val="de-DE"/>
        </w:rPr>
        <w:t xml:space="preserve"> </w:t>
      </w:r>
    </w:p>
    <w:p w14:paraId="45C4167C" w14:textId="04BF937B" w:rsidR="00AC6F22" w:rsidRPr="007E6AB0" w:rsidRDefault="00C1256C" w:rsidP="00AC6F22">
      <w:pPr>
        <w:numPr>
          <w:ilvl w:val="0"/>
          <w:numId w:val="17"/>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Legacy of Imperialism I and II</w:t>
      </w:r>
    </w:p>
    <w:p w14:paraId="0E9F622D" w14:textId="77777777" w:rsidR="00A57C1A" w:rsidRDefault="00A57C1A" w:rsidP="00AC6F22">
      <w:pPr>
        <w:spacing w:before="240"/>
        <w:ind w:right="0"/>
        <w:rPr>
          <w:rFonts w:ascii="Times New Roman" w:eastAsia="Times New Roman" w:hAnsi="Times New Roman" w:cs="Times New Roman"/>
          <w:sz w:val="24"/>
          <w:szCs w:val="24"/>
        </w:rPr>
      </w:pPr>
      <w:r w:rsidRPr="00A57C1A">
        <w:rPr>
          <w:rFonts w:ascii="Times New Roman" w:eastAsia="Times New Roman" w:hAnsi="Times New Roman" w:cs="Times New Roman"/>
          <w:b/>
          <w:bCs/>
          <w:sz w:val="24"/>
          <w:szCs w:val="24"/>
        </w:rPr>
        <w:t>Week 11</w:t>
      </w:r>
      <w:r w:rsidR="00AC6F22" w:rsidRPr="007E6AB0">
        <w:rPr>
          <w:rFonts w:ascii="Times New Roman" w:eastAsia="Times New Roman" w:hAnsi="Times New Roman" w:cs="Times New Roman"/>
          <w:sz w:val="24"/>
          <w:szCs w:val="24"/>
        </w:rPr>
        <w:tab/>
      </w:r>
    </w:p>
    <w:p w14:paraId="138604A2" w14:textId="360D2D4A" w:rsidR="00AC6F22" w:rsidRPr="00D612F3" w:rsidRDefault="003E1EF2" w:rsidP="009D0882">
      <w:pPr>
        <w:ind w:right="0"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Nov</w:t>
      </w:r>
      <w:r w:rsidR="00AC6F22">
        <w:rPr>
          <w:rFonts w:ascii="Times New Roman" w:eastAsia="Times New Roman" w:hAnsi="Times New Roman" w:cs="Times New Roman"/>
          <w:sz w:val="24"/>
          <w:szCs w:val="24"/>
        </w:rPr>
        <w:t xml:space="preserve"> 11</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u w:val="single"/>
        </w:rPr>
        <w:t>SECOND EXAM</w:t>
      </w:r>
    </w:p>
    <w:p w14:paraId="176C7BBE" w14:textId="4BC39D8A" w:rsidR="00AC6F22" w:rsidRPr="00D363CB" w:rsidRDefault="00AC6F22" w:rsidP="00A57C1A">
      <w:pPr>
        <w:spacing w:before="24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E1EF2">
        <w:rPr>
          <w:rFonts w:ascii="Times New Roman" w:eastAsia="Times New Roman" w:hAnsi="Times New Roman" w:cs="Times New Roman"/>
          <w:sz w:val="24"/>
          <w:szCs w:val="24"/>
        </w:rPr>
        <w:t>Nov</w:t>
      </w:r>
      <w:r>
        <w:rPr>
          <w:rFonts w:ascii="Times New Roman" w:eastAsia="Times New Roman" w:hAnsi="Times New Roman" w:cs="Times New Roman"/>
          <w:sz w:val="24"/>
          <w:szCs w:val="24"/>
        </w:rPr>
        <w:t xml:space="preserve"> 1</w:t>
      </w:r>
      <w:r w:rsidR="00FD5E31">
        <w:rPr>
          <w:rFonts w:ascii="Times New Roman" w:eastAsia="Times New Roman" w:hAnsi="Times New Roman" w:cs="Times New Roman"/>
          <w:sz w:val="24"/>
          <w:szCs w:val="24"/>
        </w:rPr>
        <w:t>3</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Great War: The Causes and Conduct</w:t>
      </w:r>
      <w:r w:rsidRPr="00D363CB">
        <w:rPr>
          <w:rFonts w:ascii="Times New Roman" w:eastAsia="Times New Roman" w:hAnsi="Times New Roman" w:cs="Times New Roman"/>
          <w:sz w:val="24"/>
          <w:szCs w:val="24"/>
        </w:rPr>
        <w:t xml:space="preserve"> </w:t>
      </w:r>
    </w:p>
    <w:p w14:paraId="37D3E70A" w14:textId="77777777" w:rsidR="00AC6F22" w:rsidRPr="00D363CB" w:rsidRDefault="00AC6F22" w:rsidP="00AC6F22">
      <w:pPr>
        <w:numPr>
          <w:ilvl w:val="0"/>
          <w:numId w:val="1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33, 780-796</w:t>
      </w:r>
      <w:r w:rsidRPr="00D363CB">
        <w:rPr>
          <w:rFonts w:ascii="Times New Roman" w:eastAsia="Times New Roman" w:hAnsi="Times New Roman" w:cs="Times New Roman"/>
          <w:sz w:val="24"/>
          <w:szCs w:val="24"/>
          <w:u w:color="000000"/>
        </w:rPr>
        <w:t xml:space="preserve"> </w:t>
      </w:r>
    </w:p>
    <w:p w14:paraId="57533B41" w14:textId="6B1ABEAB" w:rsidR="00AC6F22" w:rsidRPr="00D363CB" w:rsidRDefault="00C1256C" w:rsidP="00AC6F22">
      <w:pPr>
        <w:numPr>
          <w:ilvl w:val="0"/>
          <w:numId w:val="1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The Great War C and C</w:t>
      </w:r>
    </w:p>
    <w:p w14:paraId="51C93AC1" w14:textId="77777777" w:rsidR="00E501B1" w:rsidRDefault="00E501B1" w:rsidP="00AC6F22">
      <w:pPr>
        <w:spacing w:before="240"/>
        <w:ind w:right="0"/>
        <w:rPr>
          <w:rFonts w:ascii="Times New Roman" w:eastAsia="Times New Roman" w:hAnsi="Times New Roman" w:cs="Times New Roman"/>
          <w:b/>
          <w:bCs/>
          <w:sz w:val="24"/>
          <w:szCs w:val="24"/>
        </w:rPr>
      </w:pPr>
    </w:p>
    <w:p w14:paraId="7196415E" w14:textId="56A6A307" w:rsidR="00FD5E31" w:rsidRPr="00FD5E31" w:rsidRDefault="00FD5E31" w:rsidP="00AC6F22">
      <w:pPr>
        <w:spacing w:before="240"/>
        <w:ind w:right="0"/>
        <w:rPr>
          <w:rFonts w:ascii="Times New Roman" w:eastAsia="Times New Roman" w:hAnsi="Times New Roman" w:cs="Times New Roman"/>
          <w:b/>
          <w:bCs/>
          <w:sz w:val="24"/>
          <w:szCs w:val="24"/>
        </w:rPr>
      </w:pPr>
      <w:r w:rsidRPr="00FD5E31">
        <w:rPr>
          <w:rFonts w:ascii="Times New Roman" w:eastAsia="Times New Roman" w:hAnsi="Times New Roman" w:cs="Times New Roman"/>
          <w:b/>
          <w:bCs/>
          <w:sz w:val="24"/>
          <w:szCs w:val="24"/>
        </w:rPr>
        <w:lastRenderedPageBreak/>
        <w:t>Week 12</w:t>
      </w:r>
    </w:p>
    <w:p w14:paraId="2F15178A" w14:textId="229CDA03" w:rsidR="00AC6F22" w:rsidRPr="00D363CB" w:rsidRDefault="00F523A3" w:rsidP="00FD5E31">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Nov</w:t>
      </w:r>
      <w:r w:rsidR="00AC6F22">
        <w:rPr>
          <w:rFonts w:ascii="Times New Roman" w:eastAsia="Times New Roman" w:hAnsi="Times New Roman" w:cs="Times New Roman"/>
          <w:sz w:val="24"/>
          <w:szCs w:val="24"/>
        </w:rPr>
        <w:t xml:space="preserve"> 18</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 xml:space="preserve">The Great War: The Consequences </w:t>
      </w:r>
    </w:p>
    <w:p w14:paraId="5734C453" w14:textId="77777777" w:rsidR="00AC6F22" w:rsidRPr="00D363CB" w:rsidRDefault="00AC6F22" w:rsidP="00AC6F22">
      <w:pPr>
        <w:numPr>
          <w:ilvl w:val="0"/>
          <w:numId w:val="19"/>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33, 796-809</w:t>
      </w:r>
      <w:r w:rsidRPr="00D363CB">
        <w:rPr>
          <w:rFonts w:ascii="Times New Roman" w:eastAsia="Times New Roman" w:hAnsi="Times New Roman" w:cs="Times New Roman"/>
          <w:sz w:val="24"/>
          <w:szCs w:val="24"/>
          <w:u w:color="000000"/>
        </w:rPr>
        <w:t xml:space="preserve"> </w:t>
      </w:r>
    </w:p>
    <w:p w14:paraId="1E5C9107" w14:textId="49A86C9C" w:rsidR="00AC6F22" w:rsidRPr="00D363CB" w:rsidRDefault="00C1256C" w:rsidP="00AC6F22">
      <w:pPr>
        <w:numPr>
          <w:ilvl w:val="0"/>
          <w:numId w:val="19"/>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The Great War Consequences</w:t>
      </w:r>
      <w:r w:rsidR="00AC6F22" w:rsidRPr="00D363CB">
        <w:rPr>
          <w:rFonts w:ascii="Times New Roman" w:eastAsia="Times New Roman" w:hAnsi="Times New Roman" w:cs="Times New Roman"/>
          <w:sz w:val="24"/>
          <w:szCs w:val="24"/>
          <w:u w:color="000000"/>
        </w:rPr>
        <w:t xml:space="preserve"> </w:t>
      </w:r>
    </w:p>
    <w:p w14:paraId="55D70F88" w14:textId="668F1E9D" w:rsidR="00AC6F22" w:rsidRPr="00D363CB" w:rsidRDefault="00F523A3" w:rsidP="00FD5E31">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00AC6F22">
        <w:rPr>
          <w:rFonts w:ascii="Times New Roman" w:eastAsia="Times New Roman" w:hAnsi="Times New Roman" w:cs="Times New Roman"/>
          <w:sz w:val="24"/>
          <w:szCs w:val="24"/>
        </w:rPr>
        <w:t xml:space="preserve"> 2</w:t>
      </w:r>
      <w:r w:rsidR="00FD5E31">
        <w:rPr>
          <w:rFonts w:ascii="Times New Roman" w:eastAsia="Times New Roman" w:hAnsi="Times New Roman" w:cs="Times New Roman"/>
          <w:sz w:val="24"/>
          <w:szCs w:val="24"/>
        </w:rPr>
        <w:t>0</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The Age of Anxiety</w:t>
      </w:r>
      <w:r w:rsidR="00AC6F22" w:rsidRPr="00D363CB">
        <w:rPr>
          <w:rFonts w:ascii="Times New Roman" w:eastAsia="Times New Roman" w:hAnsi="Times New Roman" w:cs="Times New Roman"/>
          <w:sz w:val="24"/>
          <w:szCs w:val="24"/>
        </w:rPr>
        <w:t xml:space="preserve"> </w:t>
      </w:r>
    </w:p>
    <w:p w14:paraId="367BB511" w14:textId="77777777" w:rsidR="00AC6F22" w:rsidRPr="00D363CB" w:rsidRDefault="00AC6F22" w:rsidP="00AC6F22">
      <w:pPr>
        <w:numPr>
          <w:ilvl w:val="0"/>
          <w:numId w:val="20"/>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34, Ch 35</w:t>
      </w:r>
    </w:p>
    <w:p w14:paraId="42DE0CCA" w14:textId="18FB0FF9" w:rsidR="00AC6F22" w:rsidRPr="00E779B0" w:rsidRDefault="00C1256C" w:rsidP="00AC6F22">
      <w:pPr>
        <w:numPr>
          <w:ilvl w:val="0"/>
          <w:numId w:val="20"/>
        </w:numPr>
        <w:ind w:left="2160" w:righ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Age of Anxiety</w:t>
      </w:r>
    </w:p>
    <w:p w14:paraId="5B9D8363" w14:textId="77777777" w:rsidR="00AC6F22" w:rsidRPr="00E779B0" w:rsidRDefault="00AC6F22" w:rsidP="00AC6F22">
      <w:pPr>
        <w:ind w:left="2160" w:right="0" w:firstLine="720"/>
        <w:rPr>
          <w:rFonts w:ascii="Times New Roman" w:eastAsia="Times New Roman" w:hAnsi="Times New Roman" w:cs="Times New Roman"/>
          <w:sz w:val="24"/>
          <w:szCs w:val="24"/>
        </w:rPr>
      </w:pPr>
      <w:r w:rsidRPr="00E779B0">
        <w:rPr>
          <w:rFonts w:ascii="Times New Roman" w:eastAsia="Times New Roman" w:hAnsi="Times New Roman" w:cs="Times New Roman"/>
          <w:sz w:val="24"/>
          <w:szCs w:val="24"/>
        </w:rPr>
        <w:t xml:space="preserve">.  </w:t>
      </w:r>
    </w:p>
    <w:p w14:paraId="5BE7CC81" w14:textId="5225BB5D" w:rsidR="00FD5E31" w:rsidRPr="00FD5E31" w:rsidRDefault="00FD5E31" w:rsidP="00FD5E31">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b/>
          <w:bCs/>
          <w:sz w:val="24"/>
          <w:szCs w:val="24"/>
        </w:rPr>
        <w:t>Week 13</w:t>
      </w:r>
    </w:p>
    <w:p w14:paraId="44C65D48" w14:textId="0398C9E4" w:rsidR="00AC6F22" w:rsidRPr="00D363CB" w:rsidRDefault="00F523A3" w:rsidP="00FD5E31">
      <w:pPr>
        <w:ind w:right="0" w:firstLine="72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Nov</w:t>
      </w:r>
      <w:r w:rsidR="00AC6F22">
        <w:rPr>
          <w:rFonts w:ascii="Times New Roman" w:eastAsia="Times New Roman" w:hAnsi="Times New Roman" w:cs="Times New Roman"/>
          <w:sz w:val="24"/>
          <w:szCs w:val="24"/>
          <w:lang w:val="de-DE"/>
        </w:rPr>
        <w:t xml:space="preserve"> 25</w:t>
      </w:r>
      <w:r w:rsidR="00AC6F22" w:rsidRPr="00D363CB">
        <w:rPr>
          <w:rFonts w:ascii="Times New Roman" w:eastAsia="Times New Roman" w:hAnsi="Times New Roman" w:cs="Times New Roman"/>
          <w:sz w:val="24"/>
          <w:szCs w:val="24"/>
          <w:lang w:val="de-DE"/>
        </w:rPr>
        <w:t xml:space="preserve">:  </w:t>
      </w:r>
      <w:r w:rsidR="00AC6F22" w:rsidRPr="00D363CB">
        <w:rPr>
          <w:rFonts w:ascii="Times New Roman" w:eastAsia="Times New Roman" w:hAnsi="Times New Roman" w:cs="Times New Roman"/>
          <w:b/>
          <w:sz w:val="24"/>
          <w:szCs w:val="24"/>
          <w:lang w:val="de-DE"/>
        </w:rPr>
        <w:t>WWII</w:t>
      </w:r>
      <w:r w:rsidR="00AC6F22" w:rsidRPr="00D363CB">
        <w:rPr>
          <w:rFonts w:ascii="Times New Roman" w:eastAsia="Times New Roman" w:hAnsi="Times New Roman" w:cs="Times New Roman"/>
          <w:sz w:val="24"/>
          <w:szCs w:val="24"/>
          <w:lang w:val="de-DE"/>
        </w:rPr>
        <w:t xml:space="preserve"> </w:t>
      </w:r>
    </w:p>
    <w:p w14:paraId="08F577B7" w14:textId="77777777" w:rsidR="00AC6F22" w:rsidRPr="0058746C" w:rsidRDefault="00AC6F22" w:rsidP="00AC6F22">
      <w:pPr>
        <w:numPr>
          <w:ilvl w:val="0"/>
          <w:numId w:val="21"/>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36, 354-875</w:t>
      </w:r>
      <w:r w:rsidRPr="0058746C">
        <w:rPr>
          <w:rFonts w:ascii="Times New Roman" w:eastAsia="Times New Roman" w:hAnsi="Times New Roman" w:cs="Times New Roman"/>
          <w:sz w:val="24"/>
          <w:szCs w:val="24"/>
          <w:u w:color="000000"/>
        </w:rPr>
        <w:t xml:space="preserve"> </w:t>
      </w:r>
    </w:p>
    <w:p w14:paraId="4BFE51D1" w14:textId="10810631" w:rsidR="00AC6F22" w:rsidRPr="00E310B9" w:rsidRDefault="00C1256C" w:rsidP="00AC6F22">
      <w:pPr>
        <w:numPr>
          <w:ilvl w:val="0"/>
          <w:numId w:val="21"/>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WWII</w:t>
      </w:r>
      <w:r w:rsidR="00AC6F22" w:rsidRPr="00D363CB">
        <w:rPr>
          <w:rFonts w:ascii="Times New Roman" w:eastAsia="Times New Roman" w:hAnsi="Times New Roman" w:cs="Times New Roman"/>
          <w:sz w:val="24"/>
          <w:szCs w:val="24"/>
          <w:u w:color="000000"/>
        </w:rPr>
        <w:t xml:space="preserve">  </w:t>
      </w:r>
    </w:p>
    <w:p w14:paraId="61ED6193" w14:textId="307F0E0C" w:rsidR="00AC6F22" w:rsidRPr="00D363CB" w:rsidRDefault="00F523A3" w:rsidP="00FD5E31">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00AC6F22">
        <w:rPr>
          <w:rFonts w:ascii="Times New Roman" w:eastAsia="Times New Roman" w:hAnsi="Times New Roman" w:cs="Times New Roman"/>
          <w:sz w:val="24"/>
          <w:szCs w:val="24"/>
        </w:rPr>
        <w:t xml:space="preserve"> </w:t>
      </w:r>
      <w:r w:rsidR="00CE7B47">
        <w:rPr>
          <w:rFonts w:ascii="Times New Roman" w:eastAsia="Times New Roman" w:hAnsi="Times New Roman" w:cs="Times New Roman"/>
          <w:sz w:val="24"/>
          <w:szCs w:val="24"/>
        </w:rPr>
        <w:t>27</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bCs/>
          <w:sz w:val="24"/>
          <w:szCs w:val="24"/>
        </w:rPr>
        <w:t>The Early Post-War Period</w:t>
      </w:r>
    </w:p>
    <w:p w14:paraId="6AC531B8" w14:textId="77777777" w:rsidR="00AC6F22" w:rsidRPr="00D363CB" w:rsidRDefault="00AC6F22" w:rsidP="00AC6F22">
      <w:pPr>
        <w:numPr>
          <w:ilvl w:val="0"/>
          <w:numId w:val="2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T&amp;E </w:t>
      </w:r>
      <w:r w:rsidRPr="00D363CB">
        <w:rPr>
          <w:rFonts w:ascii="Times New Roman" w:eastAsia="Times New Roman" w:hAnsi="Times New Roman" w:cs="Times New Roman"/>
          <w:sz w:val="24"/>
          <w:szCs w:val="24"/>
          <w:u w:color="000000"/>
        </w:rPr>
        <w:t>Ch</w:t>
      </w:r>
      <w:r>
        <w:rPr>
          <w:rFonts w:ascii="Times New Roman" w:eastAsia="Times New Roman" w:hAnsi="Times New Roman" w:cs="Times New Roman"/>
          <w:sz w:val="24"/>
          <w:szCs w:val="24"/>
          <w:u w:color="000000"/>
        </w:rPr>
        <w:t xml:space="preserve"> 36, 875-885 </w:t>
      </w:r>
    </w:p>
    <w:p w14:paraId="2A116092" w14:textId="1A1F3D17" w:rsidR="00AC6F22" w:rsidRPr="00D363CB" w:rsidRDefault="00C1256C" w:rsidP="00AC6F22">
      <w:pPr>
        <w:numPr>
          <w:ilvl w:val="0"/>
          <w:numId w:val="2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Early Post-War Period</w:t>
      </w:r>
    </w:p>
    <w:p w14:paraId="24281289" w14:textId="37CAFA4C" w:rsidR="00CE7B47" w:rsidRPr="00CE7B47" w:rsidRDefault="00CE7B47" w:rsidP="00CE7B47">
      <w:pPr>
        <w:spacing w:before="240"/>
        <w:ind w:right="0"/>
        <w:rPr>
          <w:rFonts w:ascii="Times New Roman" w:eastAsia="Times New Roman" w:hAnsi="Times New Roman" w:cs="Times New Roman"/>
          <w:b/>
          <w:sz w:val="24"/>
          <w:szCs w:val="24"/>
        </w:rPr>
      </w:pPr>
      <w:r w:rsidRPr="00CE7B47">
        <w:rPr>
          <w:rFonts w:ascii="Times New Roman" w:eastAsia="Times New Roman" w:hAnsi="Times New Roman" w:cs="Times New Roman"/>
          <w:b/>
          <w:sz w:val="24"/>
          <w:szCs w:val="24"/>
        </w:rPr>
        <w:t>Week 14</w:t>
      </w:r>
    </w:p>
    <w:p w14:paraId="77B29D46" w14:textId="1CBAB837" w:rsidR="00AC6F22" w:rsidRPr="00D363CB" w:rsidRDefault="005803AD" w:rsidP="00CE7B47">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Dec</w:t>
      </w:r>
      <w:r w:rsidR="00AC6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C6F22">
        <w:rPr>
          <w:rFonts w:ascii="Times New Roman" w:eastAsia="Times New Roman" w:hAnsi="Times New Roman" w:cs="Times New Roman"/>
          <w:sz w:val="24"/>
          <w:szCs w:val="24"/>
        </w:rPr>
        <w:t>2</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Decolonization</w:t>
      </w:r>
      <w:r w:rsidR="00AC6F22" w:rsidRPr="00D363CB">
        <w:rPr>
          <w:rFonts w:ascii="Times New Roman" w:eastAsia="Times New Roman" w:hAnsi="Times New Roman" w:cs="Times New Roman"/>
          <w:sz w:val="24"/>
          <w:szCs w:val="24"/>
        </w:rPr>
        <w:t xml:space="preserve"> </w:t>
      </w:r>
    </w:p>
    <w:p w14:paraId="1A487746" w14:textId="77777777" w:rsidR="00AC6F22" w:rsidRPr="0058746C" w:rsidRDefault="00AC6F22" w:rsidP="00AC6F22">
      <w:pPr>
        <w:numPr>
          <w:ilvl w:val="0"/>
          <w:numId w:val="2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37, 889-900</w:t>
      </w:r>
    </w:p>
    <w:p w14:paraId="4ABD06FA" w14:textId="6DB8B4C9" w:rsidR="00AC6F22" w:rsidRPr="00CE7B47" w:rsidRDefault="00C1256C" w:rsidP="00CE7B47">
      <w:pPr>
        <w:numPr>
          <w:ilvl w:val="0"/>
          <w:numId w:val="2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Decolonization</w:t>
      </w:r>
    </w:p>
    <w:p w14:paraId="2CD9ABE6" w14:textId="4239C569" w:rsidR="00AC6F22" w:rsidRPr="00D363CB" w:rsidRDefault="005803AD" w:rsidP="00CE7B47">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Dec</w:t>
      </w:r>
      <w:r w:rsidR="00AC6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The 1970s and 1980s, the Trend Toward Something Different</w:t>
      </w:r>
      <w:r w:rsidR="00AC6F22" w:rsidRPr="00D363CB">
        <w:rPr>
          <w:rFonts w:ascii="Times New Roman" w:eastAsia="Times New Roman" w:hAnsi="Times New Roman" w:cs="Times New Roman"/>
          <w:sz w:val="24"/>
          <w:szCs w:val="24"/>
        </w:rPr>
        <w:t xml:space="preserve"> </w:t>
      </w:r>
    </w:p>
    <w:p w14:paraId="35A47437" w14:textId="77777777" w:rsidR="00AC6F22" w:rsidRPr="00A13AA4" w:rsidRDefault="00AC6F22" w:rsidP="00AC6F22">
      <w:pPr>
        <w:numPr>
          <w:ilvl w:val="0"/>
          <w:numId w:val="24"/>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sidRPr="00533ADD">
        <w:rPr>
          <w:rFonts w:ascii="Times New Roman" w:eastAsia="Times New Roman" w:hAnsi="Times New Roman" w:cs="Times New Roman"/>
          <w:sz w:val="24"/>
          <w:szCs w:val="24"/>
          <w:u w:color="000000"/>
        </w:rPr>
        <w:t>Ch 37, 886-888, 900-909, Ch 38, 916-920</w:t>
      </w:r>
      <w:r w:rsidRPr="00A13AA4">
        <w:rPr>
          <w:rFonts w:ascii="Times New Roman" w:eastAsia="Times New Roman" w:hAnsi="Times New Roman" w:cs="Times New Roman"/>
          <w:sz w:val="24"/>
          <w:szCs w:val="24"/>
          <w:u w:color="000000"/>
        </w:rPr>
        <w:t xml:space="preserve"> </w:t>
      </w:r>
    </w:p>
    <w:p w14:paraId="274D759A" w14:textId="1C08E812" w:rsidR="00AC6F22" w:rsidRPr="00E501B1" w:rsidRDefault="00C1256C" w:rsidP="00AC6F22">
      <w:pPr>
        <w:numPr>
          <w:ilvl w:val="0"/>
          <w:numId w:val="24"/>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1970s and 80s</w:t>
      </w:r>
      <w:r w:rsidR="00AC6F22" w:rsidRPr="00D363CB">
        <w:rPr>
          <w:rFonts w:ascii="Times New Roman" w:eastAsia="Times New Roman" w:hAnsi="Times New Roman" w:cs="Times New Roman"/>
          <w:sz w:val="24"/>
          <w:szCs w:val="24"/>
          <w:u w:color="000000"/>
        </w:rPr>
        <w:t xml:space="preserve"> </w:t>
      </w:r>
    </w:p>
    <w:p w14:paraId="6C8FEEDB" w14:textId="7C7D715F" w:rsidR="003E6FE0" w:rsidRPr="003E6FE0" w:rsidRDefault="003E6FE0" w:rsidP="00E501B1">
      <w:pPr>
        <w:spacing w:before="240" w:after="160" w:line="259" w:lineRule="auto"/>
        <w:ind w:right="0"/>
        <w:rPr>
          <w:rFonts w:ascii="Times New Roman" w:eastAsia="Times New Roman" w:hAnsi="Times New Roman" w:cs="Times New Roman"/>
          <w:b/>
          <w:bCs/>
          <w:sz w:val="24"/>
          <w:szCs w:val="24"/>
        </w:rPr>
      </w:pPr>
      <w:r w:rsidRPr="00D363CB">
        <w:rPr>
          <w:rFonts w:ascii="Times New Roman" w:eastAsia="Times New Roman" w:hAnsi="Times New Roman" w:cs="Times New Roman"/>
          <w:b/>
          <w:bCs/>
          <w:sz w:val="24"/>
          <w:szCs w:val="24"/>
        </w:rPr>
        <w:t>Week 15</w:t>
      </w:r>
    </w:p>
    <w:p w14:paraId="61A54FEA" w14:textId="0EFF6667" w:rsidR="00AC6F22" w:rsidRPr="00D363CB" w:rsidRDefault="003E6FE0" w:rsidP="00AC6F22">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Dec</w:t>
      </w:r>
      <w:r w:rsidR="00AC6F22">
        <w:rPr>
          <w:rFonts w:ascii="Times New Roman" w:eastAsia="Times New Roman" w:hAnsi="Times New Roman" w:cs="Times New Roman"/>
          <w:sz w:val="24"/>
          <w:szCs w:val="24"/>
        </w:rPr>
        <w:t xml:space="preserve">  9</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 xml:space="preserve">The Collapse of the Marxist Alternative in Eastern Europe and the </w:t>
      </w:r>
    </w:p>
    <w:p w14:paraId="1DF7A77A" w14:textId="77777777" w:rsidR="00AC6F22" w:rsidRPr="00D363CB" w:rsidRDefault="00AC6F22" w:rsidP="00AC6F22">
      <w:pPr>
        <w:ind w:left="1440" w:right="0" w:firstLine="72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rPr>
        <w:t>Soviet Union</w:t>
      </w:r>
    </w:p>
    <w:p w14:paraId="40E0BED9" w14:textId="77777777" w:rsidR="00AC6F22" w:rsidRPr="00D363CB" w:rsidRDefault="00AC6F22" w:rsidP="00AC6F22">
      <w:pPr>
        <w:numPr>
          <w:ilvl w:val="0"/>
          <w:numId w:val="25"/>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38</w:t>
      </w:r>
      <w:r w:rsidRPr="00D363CB">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910-916</w:t>
      </w:r>
      <w:r w:rsidRPr="00D363CB">
        <w:rPr>
          <w:rFonts w:ascii="Times New Roman" w:eastAsia="Times New Roman" w:hAnsi="Times New Roman" w:cs="Times New Roman"/>
          <w:sz w:val="24"/>
          <w:szCs w:val="24"/>
          <w:u w:color="000000"/>
        </w:rPr>
        <w:t xml:space="preserve">; </w:t>
      </w:r>
    </w:p>
    <w:p w14:paraId="09066845" w14:textId="4E39EE31" w:rsidR="00AC6F22" w:rsidRPr="00D363CB" w:rsidRDefault="00C1256C" w:rsidP="00AC6F22">
      <w:pPr>
        <w:numPr>
          <w:ilvl w:val="0"/>
          <w:numId w:val="25"/>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Collapse of Marxism</w:t>
      </w:r>
    </w:p>
    <w:p w14:paraId="55DAE5F3" w14:textId="77777777" w:rsidR="00AC6F22" w:rsidRPr="00D363CB" w:rsidRDefault="00AC6F22" w:rsidP="00AC6F22">
      <w:pPr>
        <w:ind w:right="0"/>
        <w:rPr>
          <w:rFonts w:ascii="Times New Roman" w:eastAsia="Times New Roman" w:hAnsi="Times New Roman" w:cs="Times New Roman"/>
          <w:sz w:val="24"/>
          <w:szCs w:val="24"/>
        </w:rPr>
      </w:pPr>
    </w:p>
    <w:p w14:paraId="2A069CB2" w14:textId="13E4D0F3" w:rsidR="00AC6F22" w:rsidRPr="00D363CB" w:rsidRDefault="00F53169" w:rsidP="00AC6F22">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Dec</w:t>
      </w:r>
      <w:r w:rsidR="00AC6F22">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r w:rsidR="00AC6F22" w:rsidRPr="00D363CB">
        <w:rPr>
          <w:rFonts w:ascii="Times New Roman" w:eastAsia="Times New Roman" w:hAnsi="Times New Roman" w:cs="Times New Roman"/>
          <w:sz w:val="24"/>
          <w:szCs w:val="24"/>
        </w:rPr>
        <w:t xml:space="preserve">:  </w:t>
      </w:r>
      <w:r w:rsidR="00AC6F22" w:rsidRPr="00D363CB">
        <w:rPr>
          <w:rFonts w:ascii="Times New Roman" w:eastAsia="Times New Roman" w:hAnsi="Times New Roman" w:cs="Times New Roman"/>
          <w:b/>
          <w:sz w:val="24"/>
          <w:szCs w:val="24"/>
        </w:rPr>
        <w:t>And Now for Something Really Different</w:t>
      </w:r>
      <w:r w:rsidR="00AC6F22">
        <w:rPr>
          <w:rFonts w:ascii="Times New Roman" w:eastAsia="Times New Roman" w:hAnsi="Times New Roman" w:cs="Times New Roman"/>
          <w:b/>
          <w:sz w:val="24"/>
          <w:szCs w:val="24"/>
        </w:rPr>
        <w:t xml:space="preserve"> (?)</w:t>
      </w:r>
    </w:p>
    <w:p w14:paraId="5AB614D5" w14:textId="77777777" w:rsidR="00AC6F22" w:rsidRPr="00D363CB" w:rsidRDefault="00AC6F22" w:rsidP="00AC6F22">
      <w:pPr>
        <w:numPr>
          <w:ilvl w:val="0"/>
          <w:numId w:val="26"/>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38, 920-942;</w:t>
      </w:r>
    </w:p>
    <w:p w14:paraId="164A03C0" w14:textId="36852720" w:rsidR="00AC6F22" w:rsidRPr="00D363CB" w:rsidRDefault="00C1256C" w:rsidP="00AC6F22">
      <w:pPr>
        <w:numPr>
          <w:ilvl w:val="0"/>
          <w:numId w:val="26"/>
        </w:numPr>
        <w:ind w:left="2160" w:right="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u w:color="000000"/>
        </w:rPr>
        <w:t>CANVAS</w:t>
      </w:r>
      <w:r w:rsidR="00AC6F22">
        <w:rPr>
          <w:rFonts w:ascii="Times New Roman" w:eastAsia="Times New Roman" w:hAnsi="Times New Roman" w:cs="Times New Roman"/>
          <w:sz w:val="24"/>
          <w:szCs w:val="24"/>
          <w:u w:color="000000"/>
        </w:rPr>
        <w:t>: Something Different</w:t>
      </w:r>
    </w:p>
    <w:p w14:paraId="307EA475" w14:textId="77777777" w:rsidR="00AC6F22" w:rsidRPr="00D363CB" w:rsidRDefault="00AC6F22" w:rsidP="00AC6F22">
      <w:pPr>
        <w:spacing w:before="240"/>
        <w:ind w:right="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FINAL EXAM</w:t>
      </w:r>
    </w:p>
    <w:p w14:paraId="0577EFD4" w14:textId="2F5BABA5" w:rsidR="00AC6F22" w:rsidRPr="00856506" w:rsidRDefault="00AC6F22" w:rsidP="00AC6F22">
      <w:pPr>
        <w:ind w:righ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23A00">
        <w:rPr>
          <w:rFonts w:ascii="Times New Roman" w:eastAsia="Times New Roman" w:hAnsi="Times New Roman" w:cs="Times New Roman"/>
          <w:bCs/>
          <w:sz w:val="24"/>
          <w:szCs w:val="24"/>
        </w:rPr>
        <w:t>Dec</w:t>
      </w:r>
      <w:r w:rsidRPr="00856506">
        <w:rPr>
          <w:rFonts w:ascii="Times New Roman" w:eastAsia="Times New Roman" w:hAnsi="Times New Roman" w:cs="Times New Roman"/>
          <w:bCs/>
          <w:sz w:val="24"/>
          <w:szCs w:val="24"/>
        </w:rPr>
        <w:t xml:space="preserve"> </w:t>
      </w:r>
      <w:r w:rsidR="00995289">
        <w:rPr>
          <w:rFonts w:ascii="Times New Roman" w:eastAsia="Times New Roman" w:hAnsi="Times New Roman" w:cs="Times New Roman"/>
          <w:bCs/>
          <w:sz w:val="24"/>
          <w:szCs w:val="24"/>
        </w:rPr>
        <w:t>16</w:t>
      </w:r>
      <w:r w:rsidR="00280D03">
        <w:rPr>
          <w:rFonts w:ascii="Times New Roman" w:eastAsia="Times New Roman" w:hAnsi="Times New Roman" w:cs="Times New Roman"/>
          <w:bCs/>
          <w:sz w:val="24"/>
          <w:szCs w:val="24"/>
        </w:rPr>
        <w:t xml:space="preserve"> (Monday)</w:t>
      </w:r>
      <w:r w:rsidRPr="00856506">
        <w:rPr>
          <w:rFonts w:ascii="Times New Roman" w:eastAsia="Times New Roman" w:hAnsi="Times New Roman" w:cs="Times New Roman"/>
          <w:bCs/>
          <w:sz w:val="24"/>
          <w:szCs w:val="24"/>
        </w:rPr>
        <w:t xml:space="preserve">: </w:t>
      </w:r>
      <w:r w:rsidRPr="00856506">
        <w:rPr>
          <w:rFonts w:ascii="Times New Roman" w:hAnsi="Times New Roman" w:cs="Times New Roman"/>
          <w:color w:val="000000"/>
          <w:sz w:val="24"/>
          <w:szCs w:val="24"/>
        </w:rPr>
        <w:t>1</w:t>
      </w:r>
      <w:r w:rsidR="00995289">
        <w:rPr>
          <w:rFonts w:ascii="Times New Roman" w:hAnsi="Times New Roman" w:cs="Times New Roman"/>
          <w:color w:val="000000"/>
          <w:sz w:val="24"/>
          <w:szCs w:val="24"/>
        </w:rPr>
        <w:t>2</w:t>
      </w:r>
      <w:r w:rsidRPr="00856506">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w:t>
      </w:r>
      <w:r w:rsidR="00EC62C7">
        <w:rPr>
          <w:rFonts w:ascii="Times New Roman" w:hAnsi="Times New Roman" w:cs="Times New Roman"/>
          <w:color w:val="000000"/>
          <w:sz w:val="24"/>
          <w:szCs w:val="24"/>
        </w:rPr>
        <w:t>p</w:t>
      </w:r>
      <w:r>
        <w:rPr>
          <w:rFonts w:ascii="Times New Roman" w:hAnsi="Times New Roman" w:cs="Times New Roman"/>
          <w:color w:val="000000"/>
          <w:sz w:val="24"/>
          <w:szCs w:val="24"/>
        </w:rPr>
        <w:t xml:space="preserve">m to </w:t>
      </w:r>
      <w:r w:rsidRPr="00856506">
        <w:rPr>
          <w:rFonts w:ascii="Times New Roman" w:hAnsi="Times New Roman" w:cs="Times New Roman"/>
          <w:color w:val="000000"/>
          <w:sz w:val="24"/>
          <w:szCs w:val="24"/>
        </w:rPr>
        <w:t>2:30</w:t>
      </w:r>
      <w:r>
        <w:rPr>
          <w:rFonts w:ascii="Times New Roman" w:hAnsi="Times New Roman" w:cs="Times New Roman"/>
          <w:color w:val="000000"/>
          <w:sz w:val="24"/>
          <w:szCs w:val="24"/>
        </w:rPr>
        <w:t xml:space="preserve"> pm</w:t>
      </w:r>
    </w:p>
    <w:p w14:paraId="65384AE4" w14:textId="77777777" w:rsidR="00AC6F22" w:rsidRPr="00D363CB" w:rsidRDefault="00AC6F22" w:rsidP="00AC6F22">
      <w:pPr>
        <w:ind w:right="0"/>
        <w:rPr>
          <w:rFonts w:ascii="Times New Roman" w:eastAsia="Times New Roman" w:hAnsi="Times New Roman" w:cs="Times New Roman"/>
          <w:sz w:val="24"/>
          <w:szCs w:val="24"/>
        </w:rPr>
      </w:pPr>
    </w:p>
    <w:p w14:paraId="3B9DF37B" w14:textId="77777777" w:rsidR="00AC6F22" w:rsidRPr="00D363CB" w:rsidRDefault="00AC6F22" w:rsidP="00AC6F22">
      <w:pPr>
        <w:ind w:right="0"/>
        <w:jc w:val="center"/>
        <w:rPr>
          <w:rFonts w:ascii="Times New Roman" w:eastAsia="Times New Roman" w:hAnsi="Times New Roman" w:cs="Times New Roman"/>
          <w:b/>
          <w:sz w:val="24"/>
          <w:szCs w:val="24"/>
        </w:rPr>
      </w:pPr>
    </w:p>
    <w:p w14:paraId="359289AE" w14:textId="77777777" w:rsidR="00AC6F22" w:rsidRPr="00D363CB" w:rsidRDefault="00AC6F22" w:rsidP="00AC6F22">
      <w:pPr>
        <w:ind w:right="0"/>
        <w:jc w:val="center"/>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br w:type="page"/>
      </w:r>
      <w:r w:rsidRPr="00D363CB">
        <w:rPr>
          <w:rFonts w:ascii="Times New Roman" w:eastAsia="Times New Roman" w:hAnsi="Times New Roman" w:cs="Times New Roman"/>
          <w:b/>
          <w:sz w:val="24"/>
          <w:szCs w:val="24"/>
        </w:rPr>
        <w:lastRenderedPageBreak/>
        <w:t>How to write an essay</w:t>
      </w:r>
    </w:p>
    <w:p w14:paraId="51B8A370" w14:textId="77777777" w:rsidR="00AC6F22" w:rsidRPr="00D363CB" w:rsidRDefault="00AC6F22" w:rsidP="00AC6F22">
      <w:pPr>
        <w:ind w:right="0"/>
        <w:jc w:val="center"/>
        <w:rPr>
          <w:rFonts w:ascii="Times New Roman" w:eastAsia="Times New Roman" w:hAnsi="Times New Roman" w:cs="Times New Roman"/>
          <w:b/>
          <w:sz w:val="24"/>
          <w:szCs w:val="24"/>
        </w:rPr>
      </w:pPr>
    </w:p>
    <w:p w14:paraId="3362E79D" w14:textId="77777777" w:rsidR="00AC6F22" w:rsidRPr="00D363CB" w:rsidRDefault="00AC6F22" w:rsidP="00AC6F22">
      <w:pPr>
        <w:ind w:right="0"/>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The Thesis Statement:</w:t>
      </w:r>
      <w:r w:rsidRPr="00D363CB">
        <w:rPr>
          <w:rFonts w:ascii="Times New Roman" w:eastAsia="Times New Roman" w:hAnsi="Times New Roman" w:cs="Times New Roman"/>
          <w:sz w:val="24"/>
          <w:szCs w:val="24"/>
        </w:rPr>
        <w:t xml:space="preserve">  The most important part of any essay is the thesis statement.  The thesis statement usually consists of a single sentence at the end of the first paragraph.  Its objective is to tell the reader the purpose of the essay.  In the case of an essay exam, it answers the exam question.  When beginning an essay, make certain that you have a simple, clear thesis statement.  Not only will this guide the reader through the essay, but it will also help you to organize your writing.</w:t>
      </w:r>
    </w:p>
    <w:p w14:paraId="745C4966" w14:textId="77777777" w:rsidR="00AC6F22" w:rsidRPr="00D363CB" w:rsidRDefault="00AC6F22" w:rsidP="00AC6F22">
      <w:pPr>
        <w:ind w:right="0"/>
        <w:rPr>
          <w:rFonts w:ascii="Times New Roman" w:eastAsia="Times New Roman" w:hAnsi="Times New Roman" w:cs="Times New Roman"/>
          <w:b/>
          <w:sz w:val="24"/>
          <w:szCs w:val="24"/>
        </w:rPr>
      </w:pPr>
    </w:p>
    <w:p w14:paraId="1378C651" w14:textId="77777777" w:rsidR="00AC6F22" w:rsidRPr="00D363CB" w:rsidRDefault="00AC6F22" w:rsidP="00AC6F22">
      <w:pPr>
        <w:ind w:right="0"/>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 xml:space="preserve">Organization and Clarity:  </w:t>
      </w:r>
      <w:r w:rsidRPr="00D363CB">
        <w:rPr>
          <w:rFonts w:ascii="Times New Roman" w:eastAsia="Times New Roman" w:hAnsi="Times New Roman" w:cs="Times New Roman"/>
          <w:sz w:val="24"/>
          <w:szCs w:val="24"/>
        </w:rPr>
        <w:t xml:space="preserve">The entire essay must be organized to support the thesis statement.  The purpose of the first paragraph, the introduction, is to introduce your reader to the subject.  The main body of your essay (often three paragraphs for an exam question) illustrates the thesis statement.  In these paragraphs you develop the idea(s) that you introduced in the thesis sentence.  Each paragraph must be clearly relevant to the thesis statement.  This is most easily accomplished by including a topic sentence in each paragraph.  The topic sentence functions in much the same way as the thesis sentence.  It defines the paragraph and should make the connection between the paragraph and the thesis statement clear.  Do not include material that is irrelevant to the thesis.  Such material 'muddies' the paragraph with unnecessary information and takes the </w:t>
      </w:r>
      <w:proofErr w:type="spellStart"/>
      <w:r w:rsidRPr="00D363CB">
        <w:rPr>
          <w:rFonts w:ascii="Times New Roman" w:eastAsia="Times New Roman" w:hAnsi="Times New Roman" w:cs="Times New Roman"/>
          <w:sz w:val="24"/>
          <w:szCs w:val="24"/>
        </w:rPr>
        <w:t>readers</w:t>
      </w:r>
      <w:proofErr w:type="spellEnd"/>
      <w:r w:rsidRPr="00D363CB">
        <w:rPr>
          <w:rFonts w:ascii="Times New Roman" w:eastAsia="Times New Roman" w:hAnsi="Times New Roman" w:cs="Times New Roman"/>
          <w:sz w:val="24"/>
          <w:szCs w:val="24"/>
        </w:rPr>
        <w:t xml:space="preserve"> attention away from your purpose.  Concentrate on clarity.  Spelling, grammatical and syntactical mistakes also make the essay difficult to comprehend and therefore detract from its quality.</w:t>
      </w:r>
    </w:p>
    <w:p w14:paraId="1B5CD96F" w14:textId="77777777" w:rsidR="00AC6F22" w:rsidRPr="00D363CB" w:rsidRDefault="00AC6F22" w:rsidP="00AC6F22">
      <w:pPr>
        <w:ind w:right="0"/>
        <w:rPr>
          <w:rFonts w:ascii="Times New Roman" w:eastAsia="Times New Roman" w:hAnsi="Times New Roman" w:cs="Times New Roman"/>
          <w:b/>
          <w:sz w:val="24"/>
          <w:szCs w:val="24"/>
        </w:rPr>
      </w:pPr>
    </w:p>
    <w:p w14:paraId="540E4027" w14:textId="77777777" w:rsidR="00AC6F22" w:rsidRPr="00D363CB" w:rsidRDefault="00AC6F22" w:rsidP="00AC6F22">
      <w:pPr>
        <w:ind w:right="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rPr>
        <w:t xml:space="preserve">Evidence:  </w:t>
      </w:r>
      <w:r w:rsidRPr="00D363CB">
        <w:rPr>
          <w:rFonts w:ascii="Times New Roman" w:eastAsia="Times New Roman" w:hAnsi="Times New Roman" w:cs="Times New Roman"/>
          <w:sz w:val="24"/>
          <w:szCs w:val="24"/>
        </w:rPr>
        <w:t>Evidence is the information you present to support your thesis.  Each paragraph must include sufficient evidence to show that you have a solid understanding of the assigned material and can relate it to the question.  Factual mistakes and vague statements detract from an essay, but not nearly so detrimentally as analytical errors.  Make certain that the evidence you present supports your thesis.  As mentioned above, the inclusion of irrelevant details does not improve the essay.</w:t>
      </w:r>
    </w:p>
    <w:p w14:paraId="41C00749" w14:textId="77777777" w:rsidR="00AC6F22" w:rsidRPr="00D363CB" w:rsidRDefault="00AC6F22" w:rsidP="00AC6F22">
      <w:pPr>
        <w:ind w:right="0"/>
        <w:rPr>
          <w:rFonts w:ascii="Times New Roman" w:eastAsia="Times New Roman" w:hAnsi="Times New Roman" w:cs="Times New Roman"/>
          <w:sz w:val="24"/>
          <w:szCs w:val="24"/>
        </w:rPr>
      </w:pPr>
    </w:p>
    <w:p w14:paraId="7EE463AB" w14:textId="77777777" w:rsidR="00AC6F22" w:rsidRPr="00D363CB" w:rsidRDefault="00AC6F22" w:rsidP="00AC6F22">
      <w:pPr>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ab/>
        <w:t xml:space="preserve">The grading of all essays will be based on the criteria mentioned above.  The essay must have a thesis statement, be logically and clearly organized and include sufficient information to support the thesis.  The assignment of a letter grade will be based on how well you have fulfilled these requirements.  In answering an essay question, the most important task is </w:t>
      </w:r>
      <w:r w:rsidRPr="00D363CB">
        <w:rPr>
          <w:rFonts w:ascii="Times New Roman" w:eastAsia="Times New Roman" w:hAnsi="Times New Roman" w:cs="Times New Roman"/>
          <w:sz w:val="24"/>
          <w:szCs w:val="24"/>
          <w:u w:val="single"/>
        </w:rPr>
        <w:t>to answer the question.</w:t>
      </w:r>
      <w:r w:rsidRPr="00D363CB">
        <w:rPr>
          <w:rFonts w:ascii="Times New Roman" w:eastAsia="Times New Roman" w:hAnsi="Times New Roman" w:cs="Times New Roman"/>
          <w:sz w:val="24"/>
          <w:szCs w:val="24"/>
        </w:rPr>
        <w:t xml:space="preserve">  Do not make the mistake of 'data dumping,' simply throwing down all the information you know related to the topic.  All information must be shown to be relevant.  Spend a couple of minutes thinking about the question, write an outline, and then construct your essay with the question in mind.  Refer to the question after you have written the essay so that you are certain that you have answered it.</w:t>
      </w:r>
    </w:p>
    <w:p w14:paraId="1AD08365" w14:textId="77777777" w:rsidR="00AC6F22" w:rsidRPr="00D363CB" w:rsidRDefault="00AC6F22" w:rsidP="00AC6F22">
      <w:pPr>
        <w:ind w:right="0"/>
        <w:rPr>
          <w:rFonts w:ascii="Times New Roman" w:eastAsia="Times New Roman" w:hAnsi="Times New Roman" w:cs="Times New Roman"/>
          <w:sz w:val="24"/>
          <w:szCs w:val="24"/>
        </w:rPr>
      </w:pPr>
    </w:p>
    <w:p w14:paraId="4C4D7F4D" w14:textId="77777777" w:rsidR="00AC6F22" w:rsidRPr="00D363CB" w:rsidRDefault="00AC6F22" w:rsidP="00AC6F22">
      <w:pPr>
        <w:ind w:right="0"/>
        <w:rPr>
          <w:rFonts w:ascii="Times New Roman" w:eastAsia="Times New Roman" w:hAnsi="Times New Roman" w:cs="Times New Roman"/>
          <w:sz w:val="24"/>
          <w:szCs w:val="24"/>
        </w:rPr>
      </w:pPr>
    </w:p>
    <w:p w14:paraId="54197CFF" w14:textId="77777777" w:rsidR="00AC6F22" w:rsidRPr="00D363CB" w:rsidRDefault="00AC6F22" w:rsidP="00AC6F22">
      <w:pPr>
        <w:ind w:right="0"/>
        <w:rPr>
          <w:rFonts w:ascii="Times New Roman" w:eastAsia="Times New Roman" w:hAnsi="Times New Roman" w:cs="Times New Roman"/>
          <w:sz w:val="24"/>
          <w:szCs w:val="24"/>
        </w:rPr>
      </w:pPr>
    </w:p>
    <w:p w14:paraId="70DD1C2C" w14:textId="77777777" w:rsidR="00AC6F22" w:rsidRPr="00D363CB" w:rsidRDefault="00AC6F22" w:rsidP="00AC6F22">
      <w:pPr>
        <w:ind w:right="0"/>
        <w:rPr>
          <w:rFonts w:ascii="Times New Roman" w:eastAsia="Times New Roman" w:hAnsi="Times New Roman" w:cs="Times New Roman"/>
          <w:sz w:val="24"/>
          <w:szCs w:val="24"/>
        </w:rPr>
      </w:pPr>
    </w:p>
    <w:p w14:paraId="6D8EC682" w14:textId="77777777" w:rsidR="00AC6F22" w:rsidRPr="00D363CB" w:rsidRDefault="00AC6F22" w:rsidP="00AC6F22">
      <w:pPr>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 </w:t>
      </w:r>
    </w:p>
    <w:p w14:paraId="19625341" w14:textId="77777777" w:rsidR="00AC6F22" w:rsidRPr="00D363CB" w:rsidRDefault="00AC6F22" w:rsidP="00AC6F22">
      <w:pPr>
        <w:ind w:right="0"/>
        <w:rPr>
          <w:rFonts w:ascii="Times New Roman" w:eastAsia="Times New Roman" w:hAnsi="Times New Roman" w:cs="Times New Roman"/>
          <w:sz w:val="24"/>
          <w:szCs w:val="24"/>
        </w:rPr>
      </w:pPr>
    </w:p>
    <w:p w14:paraId="6C2098FC" w14:textId="77777777" w:rsidR="00AC6F22" w:rsidRDefault="00AC6F22" w:rsidP="00AC6F22"/>
    <w:p w14:paraId="3999FA7A" w14:textId="77777777" w:rsidR="003C7BC4" w:rsidRDefault="00A73F2E"/>
    <w:sectPr w:rsidR="003C7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3FB9" w14:textId="77777777" w:rsidR="00A73F2E" w:rsidRDefault="00A73F2E" w:rsidP="00FD7276">
      <w:r>
        <w:separator/>
      </w:r>
    </w:p>
  </w:endnote>
  <w:endnote w:type="continuationSeparator" w:id="0">
    <w:p w14:paraId="740526F7" w14:textId="77777777" w:rsidR="00A73F2E" w:rsidRDefault="00A73F2E" w:rsidP="00FD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06E1" w14:textId="77777777" w:rsidR="00A73F2E" w:rsidRDefault="00A73F2E" w:rsidP="00FD7276">
      <w:r>
        <w:separator/>
      </w:r>
    </w:p>
  </w:footnote>
  <w:footnote w:type="continuationSeparator" w:id="0">
    <w:p w14:paraId="3E99C5D1" w14:textId="77777777" w:rsidR="00A73F2E" w:rsidRDefault="00A73F2E" w:rsidP="00FD7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C17"/>
    <w:multiLevelType w:val="hybridMultilevel"/>
    <w:tmpl w:val="60B2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D1E88"/>
    <w:multiLevelType w:val="hybridMultilevel"/>
    <w:tmpl w:val="7AA20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24BDC"/>
    <w:multiLevelType w:val="hybridMultilevel"/>
    <w:tmpl w:val="0FDE3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D333B2"/>
    <w:multiLevelType w:val="hybridMultilevel"/>
    <w:tmpl w:val="E6B8C4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FE1FB4"/>
    <w:multiLevelType w:val="hybridMultilevel"/>
    <w:tmpl w:val="048A8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C34A28"/>
    <w:multiLevelType w:val="hybridMultilevel"/>
    <w:tmpl w:val="3F90F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269560E"/>
    <w:multiLevelType w:val="hybridMultilevel"/>
    <w:tmpl w:val="1E3412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4532D2"/>
    <w:multiLevelType w:val="hybridMultilevel"/>
    <w:tmpl w:val="B9BC0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8E4805"/>
    <w:multiLevelType w:val="hybridMultilevel"/>
    <w:tmpl w:val="57BE7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6F6411"/>
    <w:multiLevelType w:val="hybridMultilevel"/>
    <w:tmpl w:val="515CC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13819"/>
    <w:multiLevelType w:val="hybridMultilevel"/>
    <w:tmpl w:val="C5C46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DE94647"/>
    <w:multiLevelType w:val="hybridMultilevel"/>
    <w:tmpl w:val="A5FAD2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22E130E"/>
    <w:multiLevelType w:val="hybridMultilevel"/>
    <w:tmpl w:val="804087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8EA752A"/>
    <w:multiLevelType w:val="hybridMultilevel"/>
    <w:tmpl w:val="335E2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E05005"/>
    <w:multiLevelType w:val="hybridMultilevel"/>
    <w:tmpl w:val="5210C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081BE9"/>
    <w:multiLevelType w:val="hybridMultilevel"/>
    <w:tmpl w:val="FC528F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D3F4136"/>
    <w:multiLevelType w:val="hybridMultilevel"/>
    <w:tmpl w:val="0F325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1062AE7"/>
    <w:multiLevelType w:val="hybridMultilevel"/>
    <w:tmpl w:val="46160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6DD326B"/>
    <w:multiLevelType w:val="hybridMultilevel"/>
    <w:tmpl w:val="E14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9796A"/>
    <w:multiLevelType w:val="hybridMultilevel"/>
    <w:tmpl w:val="3C36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1741F"/>
    <w:multiLevelType w:val="hybridMultilevel"/>
    <w:tmpl w:val="35CE8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B67C03"/>
    <w:multiLevelType w:val="hybridMultilevel"/>
    <w:tmpl w:val="C2027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2B0BBF"/>
    <w:multiLevelType w:val="hybridMultilevel"/>
    <w:tmpl w:val="8C96F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530E87"/>
    <w:multiLevelType w:val="hybridMultilevel"/>
    <w:tmpl w:val="0186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44D5E"/>
    <w:multiLevelType w:val="hybridMultilevel"/>
    <w:tmpl w:val="A208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E61F3"/>
    <w:multiLevelType w:val="hybridMultilevel"/>
    <w:tmpl w:val="F7BC8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7"/>
  </w:num>
  <w:num w:numId="4">
    <w:abstractNumId w:val="14"/>
  </w:num>
  <w:num w:numId="5">
    <w:abstractNumId w:val="9"/>
  </w:num>
  <w:num w:numId="6">
    <w:abstractNumId w:val="7"/>
  </w:num>
  <w:num w:numId="7">
    <w:abstractNumId w:val="0"/>
  </w:num>
  <w:num w:numId="8">
    <w:abstractNumId w:val="1"/>
  </w:num>
  <w:num w:numId="9">
    <w:abstractNumId w:val="3"/>
  </w:num>
  <w:num w:numId="10">
    <w:abstractNumId w:val="13"/>
  </w:num>
  <w:num w:numId="11">
    <w:abstractNumId w:val="2"/>
  </w:num>
  <w:num w:numId="12">
    <w:abstractNumId w:val="5"/>
  </w:num>
  <w:num w:numId="13">
    <w:abstractNumId w:val="24"/>
  </w:num>
  <w:num w:numId="14">
    <w:abstractNumId w:val="11"/>
  </w:num>
  <w:num w:numId="15">
    <w:abstractNumId w:val="15"/>
  </w:num>
  <w:num w:numId="16">
    <w:abstractNumId w:val="18"/>
  </w:num>
  <w:num w:numId="17">
    <w:abstractNumId w:val="12"/>
  </w:num>
  <w:num w:numId="18">
    <w:abstractNumId w:val="19"/>
  </w:num>
  <w:num w:numId="19">
    <w:abstractNumId w:val="23"/>
  </w:num>
  <w:num w:numId="20">
    <w:abstractNumId w:val="8"/>
  </w:num>
  <w:num w:numId="21">
    <w:abstractNumId w:val="22"/>
  </w:num>
  <w:num w:numId="22">
    <w:abstractNumId w:val="20"/>
  </w:num>
  <w:num w:numId="23">
    <w:abstractNumId w:val="4"/>
  </w:num>
  <w:num w:numId="24">
    <w:abstractNumId w:val="6"/>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22"/>
    <w:rsid w:val="00123A00"/>
    <w:rsid w:val="001A7EB7"/>
    <w:rsid w:val="001E5200"/>
    <w:rsid w:val="00254CEC"/>
    <w:rsid w:val="00280D03"/>
    <w:rsid w:val="00305EFA"/>
    <w:rsid w:val="00335A4A"/>
    <w:rsid w:val="003912B7"/>
    <w:rsid w:val="003E1EF2"/>
    <w:rsid w:val="003E6FE0"/>
    <w:rsid w:val="005803AD"/>
    <w:rsid w:val="00596ED2"/>
    <w:rsid w:val="005E2ACD"/>
    <w:rsid w:val="005E64A9"/>
    <w:rsid w:val="00627794"/>
    <w:rsid w:val="008C3C2F"/>
    <w:rsid w:val="008D30A7"/>
    <w:rsid w:val="00993A38"/>
    <w:rsid w:val="00995289"/>
    <w:rsid w:val="009D0882"/>
    <w:rsid w:val="00A57C1A"/>
    <w:rsid w:val="00A73F2E"/>
    <w:rsid w:val="00AC6F22"/>
    <w:rsid w:val="00C1256C"/>
    <w:rsid w:val="00CE7B47"/>
    <w:rsid w:val="00D9319E"/>
    <w:rsid w:val="00E133F3"/>
    <w:rsid w:val="00E33F3B"/>
    <w:rsid w:val="00E501B1"/>
    <w:rsid w:val="00EC62C7"/>
    <w:rsid w:val="00F16A3D"/>
    <w:rsid w:val="00F523A3"/>
    <w:rsid w:val="00F53169"/>
    <w:rsid w:val="00FA0D05"/>
    <w:rsid w:val="00FA48B3"/>
    <w:rsid w:val="00FD5E31"/>
    <w:rsid w:val="00FD7276"/>
    <w:rsid w:val="7DEE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EBA5"/>
  <w15:chartTrackingRefBased/>
  <w15:docId w15:val="{3EF5210C-DC8B-4079-BB87-5C62299C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22"/>
    <w:pPr>
      <w:spacing w:after="0" w:line="240" w:lineRule="auto"/>
      <w:ind w:right="-720"/>
    </w:pPr>
    <w:rPr>
      <w:rFonts w:ascii="New Times Roman" w:hAnsi="New Times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F22"/>
    <w:pPr>
      <w:ind w:left="720"/>
      <w:contextualSpacing/>
    </w:pPr>
  </w:style>
  <w:style w:type="character" w:styleId="Hyperlink">
    <w:name w:val="Hyperlink"/>
    <w:basedOn w:val="DefaultParagraphFont"/>
    <w:uiPriority w:val="99"/>
    <w:unhideWhenUsed/>
    <w:rsid w:val="00FD7276"/>
    <w:rPr>
      <w:color w:val="0563C1" w:themeColor="hyperlink"/>
      <w:u w:val="single"/>
    </w:rPr>
  </w:style>
  <w:style w:type="character" w:styleId="UnresolvedMention">
    <w:name w:val="Unresolved Mention"/>
    <w:basedOn w:val="DefaultParagraphFont"/>
    <w:uiPriority w:val="99"/>
    <w:semiHidden/>
    <w:unhideWhenUsed/>
    <w:rsid w:val="00FD7276"/>
    <w:rPr>
      <w:color w:val="605E5C"/>
      <w:shd w:val="clear" w:color="auto" w:fill="E1DFDD"/>
    </w:rPr>
  </w:style>
  <w:style w:type="paragraph" w:styleId="Header">
    <w:name w:val="header"/>
    <w:basedOn w:val="Normal"/>
    <w:link w:val="HeaderChar"/>
    <w:uiPriority w:val="99"/>
    <w:unhideWhenUsed/>
    <w:rsid w:val="00FD7276"/>
    <w:pPr>
      <w:tabs>
        <w:tab w:val="center" w:pos="4680"/>
        <w:tab w:val="right" w:pos="9360"/>
      </w:tabs>
    </w:pPr>
  </w:style>
  <w:style w:type="character" w:customStyle="1" w:styleId="HeaderChar">
    <w:name w:val="Header Char"/>
    <w:basedOn w:val="DefaultParagraphFont"/>
    <w:link w:val="Header"/>
    <w:uiPriority w:val="99"/>
    <w:rsid w:val="00FD7276"/>
    <w:rPr>
      <w:rFonts w:ascii="New Times Roman" w:hAnsi="New Times Roman"/>
      <w:sz w:val="28"/>
      <w:szCs w:val="28"/>
    </w:rPr>
  </w:style>
  <w:style w:type="paragraph" w:styleId="Footer">
    <w:name w:val="footer"/>
    <w:basedOn w:val="Normal"/>
    <w:link w:val="FooterChar"/>
    <w:uiPriority w:val="99"/>
    <w:unhideWhenUsed/>
    <w:rsid w:val="00FD7276"/>
    <w:pPr>
      <w:tabs>
        <w:tab w:val="center" w:pos="4680"/>
        <w:tab w:val="right" w:pos="9360"/>
      </w:tabs>
    </w:pPr>
  </w:style>
  <w:style w:type="character" w:customStyle="1" w:styleId="FooterChar">
    <w:name w:val="Footer Char"/>
    <w:basedOn w:val="DefaultParagraphFont"/>
    <w:link w:val="Footer"/>
    <w:uiPriority w:val="99"/>
    <w:rsid w:val="00FD7276"/>
    <w:rPr>
      <w:rFonts w:ascii="New Times Roman" w:hAnsi="New Times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leigh@uwsp.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102</Number>
    <Section xmlns="409cf07c-705a-4568-bc2e-e1a7cd36a2d3">6</Section>
    <Calendar_x0020_Year xmlns="409cf07c-705a-4568-bc2e-e1a7cd36a2d3">2019</Calendar_x0020_Year>
    <Course_x0020_Name xmlns="409cf07c-705a-4568-bc2e-e1a7cd36a2d3">World History Since 1500</Course_x0020_Name>
    <Instructor xmlns="409cf07c-705a-4568-bc2e-e1a7cd36a2d3">Jeff Leigh</Instructor>
    <Pre xmlns="409cf07c-705a-4568-bc2e-e1a7cd36a2d3">50</Pre>
    <Campus xmlns="409cf07c-705a-4568-bc2e-e1a7cd36a2d3">
      <Value>Stevens Point</Value>
    </Camp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29E8A-7A3A-471E-B33E-01689CD117D4}"/>
</file>

<file path=customXml/itemProps2.xml><?xml version="1.0" encoding="utf-8"?>
<ds:datastoreItem xmlns:ds="http://schemas.openxmlformats.org/officeDocument/2006/customXml" ds:itemID="{D75E5D05-87AE-450B-949B-A15E636057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6A120-EAB9-4001-8DDC-DF0107585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Jeff</dc:creator>
  <cp:keywords/>
  <dc:description/>
  <cp:lastModifiedBy>Swinford, Janis</cp:lastModifiedBy>
  <cp:revision>2</cp:revision>
  <dcterms:created xsi:type="dcterms:W3CDTF">2019-09-16T16:05:00Z</dcterms:created>
  <dcterms:modified xsi:type="dcterms:W3CDTF">2019-09-16T16:05:00Z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